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РОССИЙСКАЯ ФЕДЕРАЦИЯ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РОСТОВСКАЯ ОБЛАСТЬ КАШАРСКИЙ РАЙОН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МУНИЦИПАЛЬНОЕ ОБРАЗОВАНИЕ 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« </w:t>
      </w:r>
      <w:r w:rsidR="00670B3E">
        <w:rPr>
          <w:b/>
        </w:rPr>
        <w:t>ВЕРХНЕСВЕЧНИКОВСКОЕ</w:t>
      </w:r>
      <w:r w:rsidRPr="00D43FE0">
        <w:rPr>
          <w:b/>
        </w:rPr>
        <w:t xml:space="preserve"> СЕЛЬСКОЕ ПОСЕЛЕНИЕ»</w:t>
      </w:r>
    </w:p>
    <w:p w:rsidR="00684513" w:rsidRPr="00D43FE0" w:rsidRDefault="00684513" w:rsidP="00684513">
      <w:pPr>
        <w:jc w:val="center"/>
        <w:rPr>
          <w:b/>
        </w:rPr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АДМИНИСТРАЦИЯ </w:t>
      </w:r>
      <w:r w:rsidR="00670B3E">
        <w:rPr>
          <w:b/>
        </w:rPr>
        <w:t>ВЕРХНЕСВЕЧНИКОВСКОГО</w:t>
      </w:r>
      <w:r w:rsidRPr="00D43FE0">
        <w:rPr>
          <w:b/>
        </w:rPr>
        <w:t xml:space="preserve"> СЕЛЬСКОГО ПОСЕЛЕНИЯ</w:t>
      </w:r>
    </w:p>
    <w:p w:rsidR="00684513" w:rsidRPr="00D43FE0" w:rsidRDefault="00684513" w:rsidP="00684513">
      <w:pPr>
        <w:jc w:val="center"/>
      </w:pPr>
    </w:p>
    <w:p w:rsidR="00684513" w:rsidRDefault="00684513" w:rsidP="00684513">
      <w:pPr>
        <w:jc w:val="center"/>
        <w:rPr>
          <w:b/>
        </w:rPr>
      </w:pPr>
      <w:r w:rsidRPr="00D43FE0">
        <w:rPr>
          <w:b/>
        </w:rPr>
        <w:t xml:space="preserve">ПОСТАНОВЛЕНИЕ </w:t>
      </w:r>
    </w:p>
    <w:p w:rsidR="00670B3E" w:rsidRPr="00D43FE0" w:rsidRDefault="00670B3E" w:rsidP="00684513">
      <w:pPr>
        <w:jc w:val="center"/>
        <w:rPr>
          <w:b/>
        </w:rPr>
      </w:pPr>
      <w:bookmarkStart w:id="0" w:name="_GoBack"/>
      <w:bookmarkEnd w:id="0"/>
    </w:p>
    <w:p w:rsidR="00684513" w:rsidRPr="00D43FE0" w:rsidRDefault="00684513" w:rsidP="00684513">
      <w:pPr>
        <w:rPr>
          <w:b/>
        </w:rPr>
      </w:pPr>
      <w:r w:rsidRPr="008C4ECE">
        <w:rPr>
          <w:b/>
        </w:rPr>
        <w:t>2</w:t>
      </w:r>
      <w:r w:rsidR="00670B3E">
        <w:rPr>
          <w:b/>
        </w:rPr>
        <w:t>1</w:t>
      </w:r>
      <w:r w:rsidRPr="008C4ECE">
        <w:rPr>
          <w:b/>
        </w:rPr>
        <w:t>.0</w:t>
      </w:r>
      <w:r w:rsidR="00670B3E">
        <w:rPr>
          <w:b/>
        </w:rPr>
        <w:t>3</w:t>
      </w:r>
      <w:r w:rsidRPr="008C4ECE">
        <w:rPr>
          <w:b/>
        </w:rPr>
        <w:t>.2022</w:t>
      </w:r>
      <w:r w:rsidRPr="00D43FE0">
        <w:rPr>
          <w:b/>
        </w:rPr>
        <w:t xml:space="preserve"> г.                </w:t>
      </w:r>
      <w:r w:rsidR="00670B3E">
        <w:rPr>
          <w:b/>
        </w:rPr>
        <w:t xml:space="preserve">                                        </w:t>
      </w:r>
      <w:r w:rsidRPr="00D43FE0">
        <w:rPr>
          <w:b/>
        </w:rPr>
        <w:t xml:space="preserve"> </w:t>
      </w:r>
      <w:r w:rsidR="00670B3E" w:rsidRPr="00D43FE0">
        <w:rPr>
          <w:b/>
        </w:rPr>
        <w:t xml:space="preserve">№  </w:t>
      </w:r>
      <w:r w:rsidR="00670B3E">
        <w:rPr>
          <w:b/>
        </w:rPr>
        <w:t>17</w:t>
      </w:r>
      <w:r w:rsidRPr="00D43FE0">
        <w:rPr>
          <w:b/>
        </w:rPr>
        <w:t xml:space="preserve">                </w:t>
      </w:r>
      <w:r w:rsidR="00670B3E">
        <w:rPr>
          <w:b/>
        </w:rPr>
        <w:t xml:space="preserve">                         </w:t>
      </w:r>
      <w:r w:rsidRPr="00D43FE0">
        <w:rPr>
          <w:b/>
        </w:rPr>
        <w:t xml:space="preserve">с. </w:t>
      </w:r>
      <w:proofErr w:type="spellStart"/>
      <w:r w:rsidR="00670B3E">
        <w:rPr>
          <w:b/>
        </w:rPr>
        <w:t>Верхнесвечниково</w:t>
      </w:r>
      <w:proofErr w:type="spellEnd"/>
      <w:r w:rsidRPr="00D43FE0">
        <w:rPr>
          <w:b/>
        </w:rPr>
        <w:t xml:space="preserve"> </w:t>
      </w:r>
    </w:p>
    <w:p w:rsidR="00684513" w:rsidRPr="00D43FE0" w:rsidRDefault="00684513" w:rsidP="00684513"/>
    <w:p w:rsidR="006778C3" w:rsidRPr="00D43FE0" w:rsidRDefault="006778C3" w:rsidP="006778C3">
      <w:pPr>
        <w:rPr>
          <w:b/>
          <w:bCs/>
          <w:color w:val="000000"/>
        </w:rPr>
      </w:pPr>
    </w:p>
    <w:p w:rsidR="006778C3" w:rsidRPr="00D43FE0" w:rsidRDefault="006778C3" w:rsidP="006778C3">
      <w:pPr>
        <w:ind w:firstLine="851"/>
        <w:jc w:val="both"/>
        <w:rPr>
          <w:color w:val="000000"/>
        </w:rPr>
      </w:pPr>
      <w:r w:rsidRPr="00D43FE0">
        <w:rPr>
          <w:b/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D43F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D43FE0">
        <w:rPr>
          <w:b/>
          <w:bCs/>
          <w:color w:val="000000"/>
        </w:rPr>
        <w:t xml:space="preserve">муниципального контроля </w:t>
      </w:r>
      <w:bookmarkEnd w:id="2"/>
      <w:bookmarkEnd w:id="3"/>
      <w:r w:rsidRPr="00D43FE0">
        <w:rPr>
          <w:b/>
          <w:bCs/>
          <w:color w:val="000000"/>
        </w:rPr>
        <w:t xml:space="preserve">в области охраны и </w:t>
      </w:r>
      <w:proofErr w:type="gramStart"/>
      <w:r w:rsidRPr="00D43FE0">
        <w:rPr>
          <w:b/>
          <w:bCs/>
          <w:color w:val="000000"/>
        </w:rPr>
        <w:t>использования</w:t>
      </w:r>
      <w:proofErr w:type="gramEnd"/>
      <w:r w:rsidRPr="00D43FE0">
        <w:rPr>
          <w:b/>
          <w:bCs/>
          <w:color w:val="000000"/>
        </w:rPr>
        <w:t xml:space="preserve"> особо охраняемых природных территорий муниципального образования </w:t>
      </w:r>
      <w:r w:rsidR="00684513" w:rsidRPr="00D43FE0">
        <w:rPr>
          <w:b/>
          <w:bCs/>
          <w:color w:val="000000"/>
        </w:rPr>
        <w:t xml:space="preserve">« </w:t>
      </w:r>
      <w:proofErr w:type="spellStart"/>
      <w:r w:rsidR="00670B3E">
        <w:rPr>
          <w:b/>
          <w:bCs/>
          <w:color w:val="000000"/>
        </w:rPr>
        <w:t>Верхнесвечниковское</w:t>
      </w:r>
      <w:proofErr w:type="spellEnd"/>
      <w:r w:rsidRPr="00D43FE0">
        <w:rPr>
          <w:b/>
          <w:bCs/>
          <w:color w:val="000000"/>
        </w:rPr>
        <w:t xml:space="preserve"> сельское поселение</w:t>
      </w:r>
      <w:r w:rsidR="00684513" w:rsidRPr="00D43FE0">
        <w:rPr>
          <w:b/>
          <w:bCs/>
          <w:color w:val="000000"/>
        </w:rPr>
        <w:t>»</w:t>
      </w:r>
      <w:r w:rsidRPr="00D43FE0">
        <w:rPr>
          <w:b/>
          <w:bCs/>
          <w:color w:val="000000"/>
        </w:rPr>
        <w:t xml:space="preserve"> </w:t>
      </w:r>
      <w:proofErr w:type="spellStart"/>
      <w:r w:rsidR="00684513" w:rsidRPr="00D43FE0">
        <w:rPr>
          <w:b/>
          <w:bCs/>
          <w:color w:val="000000"/>
        </w:rPr>
        <w:t>Кашарского</w:t>
      </w:r>
      <w:proofErr w:type="spellEnd"/>
      <w:r w:rsidRPr="00D43FE0">
        <w:rPr>
          <w:b/>
          <w:bCs/>
          <w:color w:val="000000"/>
        </w:rPr>
        <w:t xml:space="preserve"> района </w:t>
      </w:r>
      <w:r w:rsidR="00684513" w:rsidRPr="00D43FE0">
        <w:rPr>
          <w:b/>
          <w:bCs/>
          <w:color w:val="000000"/>
        </w:rPr>
        <w:t>Ростовской</w:t>
      </w:r>
      <w:r w:rsidRPr="00D43FE0">
        <w:rPr>
          <w:b/>
          <w:bCs/>
          <w:color w:val="000000"/>
        </w:rPr>
        <w:t xml:space="preserve"> области</w:t>
      </w:r>
    </w:p>
    <w:p w:rsidR="006778C3" w:rsidRPr="00D43FE0" w:rsidRDefault="006778C3" w:rsidP="006778C3">
      <w:pPr>
        <w:jc w:val="center"/>
        <w:rPr>
          <w:color w:val="000000"/>
        </w:rPr>
      </w:pPr>
    </w:p>
    <w:p w:rsidR="00670B3E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43FE0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43FE0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43FE0">
        <w:rPr>
          <w:color w:val="000000"/>
        </w:rPr>
        <w:t xml:space="preserve"> </w:t>
      </w:r>
      <w:bookmarkStart w:id="4" w:name="_Hlk87860463"/>
      <w:r w:rsidRPr="00D43FE0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D43FE0">
        <w:rPr>
          <w:color w:val="000000"/>
          <w:shd w:val="clear" w:color="auto" w:fill="FFFFFF"/>
        </w:rPr>
        <w:t>,</w:t>
      </w:r>
      <w:r w:rsidRPr="00D43FE0">
        <w:rPr>
          <w:color w:val="000000"/>
        </w:rPr>
        <w:t xml:space="preserve"> </w:t>
      </w:r>
      <w:r w:rsidRPr="00D43FE0">
        <w:rPr>
          <w:color w:val="000000"/>
          <w:spacing w:val="-10"/>
        </w:rPr>
        <w:t xml:space="preserve">Федеральным </w:t>
      </w:r>
      <w:hyperlink r:id="rId8" w:history="1">
        <w:r w:rsidRPr="00D43FE0">
          <w:rPr>
            <w:rStyle w:val="a3"/>
            <w:color w:val="000000"/>
            <w:spacing w:val="-10"/>
            <w:u w:val="none"/>
          </w:rPr>
          <w:t>законом</w:t>
        </w:r>
      </w:hyperlink>
      <w:r w:rsidRPr="00D43FE0">
        <w:rPr>
          <w:color w:val="000000"/>
          <w:spacing w:val="-10"/>
        </w:rPr>
        <w:t xml:space="preserve"> от 06.10.2003</w:t>
      </w:r>
      <w:proofErr w:type="gramEnd"/>
      <w:r w:rsidRPr="00D43FE0">
        <w:rPr>
          <w:color w:val="000000"/>
          <w:spacing w:val="-10"/>
        </w:rPr>
        <w:t xml:space="preserve"> № 131-ФЗ</w:t>
      </w:r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684513" w:rsidRPr="00D43FE0">
        <w:rPr>
          <w:color w:val="000000"/>
          <w:spacing w:val="-10"/>
        </w:rPr>
        <w:t xml:space="preserve">« </w:t>
      </w:r>
      <w:proofErr w:type="spellStart"/>
      <w:r w:rsidR="00670B3E">
        <w:rPr>
          <w:color w:val="000000"/>
          <w:spacing w:val="-10"/>
        </w:rPr>
        <w:t>Верхнесвечниковское</w:t>
      </w:r>
      <w:proofErr w:type="spellEnd"/>
      <w:r w:rsidRPr="00D43FE0">
        <w:rPr>
          <w:color w:val="000000"/>
          <w:spacing w:val="-10"/>
        </w:rPr>
        <w:t xml:space="preserve"> сельское поселение</w:t>
      </w:r>
      <w:r w:rsidR="00684513" w:rsidRPr="00D43FE0">
        <w:rPr>
          <w:color w:val="000000"/>
          <w:spacing w:val="-10"/>
        </w:rPr>
        <w:t>»</w:t>
      </w:r>
      <w:r w:rsidRPr="00D43FE0">
        <w:rPr>
          <w:color w:val="000000"/>
          <w:spacing w:val="-10"/>
        </w:rPr>
        <w:t xml:space="preserve"> </w:t>
      </w:r>
      <w:proofErr w:type="spellStart"/>
      <w:r w:rsidR="00684513" w:rsidRPr="00D43FE0">
        <w:rPr>
          <w:color w:val="000000"/>
          <w:spacing w:val="-10"/>
        </w:rPr>
        <w:t>Кашарского</w:t>
      </w:r>
      <w:proofErr w:type="spellEnd"/>
      <w:r w:rsidRPr="00D43FE0">
        <w:rPr>
          <w:color w:val="000000"/>
          <w:spacing w:val="-10"/>
        </w:rPr>
        <w:t xml:space="preserve"> района </w:t>
      </w:r>
      <w:r w:rsidR="00684513" w:rsidRPr="00D43FE0">
        <w:rPr>
          <w:color w:val="000000"/>
          <w:spacing w:val="-10"/>
        </w:rPr>
        <w:t>Ростовской</w:t>
      </w:r>
      <w:r w:rsidRPr="00D43FE0">
        <w:rPr>
          <w:color w:val="000000"/>
          <w:spacing w:val="-10"/>
        </w:rPr>
        <w:t xml:space="preserve"> области и решением </w:t>
      </w:r>
      <w:r w:rsidR="00684513" w:rsidRPr="00D43FE0">
        <w:rPr>
          <w:color w:val="000000"/>
          <w:spacing w:val="-10"/>
        </w:rPr>
        <w:t>собрания депутатов</w:t>
      </w:r>
      <w:r w:rsidRPr="00D43FE0">
        <w:rPr>
          <w:color w:val="000000"/>
          <w:spacing w:val="-10"/>
        </w:rPr>
        <w:t xml:space="preserve"> </w:t>
      </w:r>
      <w:proofErr w:type="spellStart"/>
      <w:r w:rsidR="00670B3E">
        <w:rPr>
          <w:color w:val="000000"/>
          <w:spacing w:val="-10"/>
        </w:rPr>
        <w:t>Верхнесвечниковского</w:t>
      </w:r>
      <w:proofErr w:type="spellEnd"/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сельского поселения от </w:t>
      </w:r>
      <w:r w:rsidR="00670B3E">
        <w:rPr>
          <w:color w:val="000000"/>
          <w:spacing w:val="-10"/>
        </w:rPr>
        <w:t>10.12</w:t>
      </w:r>
      <w:r w:rsidRPr="00D43FE0">
        <w:rPr>
          <w:color w:val="000000"/>
          <w:spacing w:val="-10"/>
        </w:rPr>
        <w:t xml:space="preserve">.2021 № </w:t>
      </w:r>
      <w:r w:rsidR="00670B3E">
        <w:rPr>
          <w:color w:val="000000"/>
          <w:spacing w:val="-10"/>
        </w:rPr>
        <w:t>19</w:t>
      </w:r>
      <w:r w:rsidRPr="00D43FE0">
        <w:rPr>
          <w:color w:val="000000"/>
          <w:spacing w:val="-10"/>
        </w:rPr>
        <w:t xml:space="preserve"> «Об утверждении положения о муниципальном  контроле </w:t>
      </w:r>
      <w:r w:rsidR="00684513" w:rsidRPr="00D43FE0">
        <w:rPr>
          <w:bCs/>
        </w:rPr>
        <w:t xml:space="preserve">в области охраны и </w:t>
      </w:r>
      <w:proofErr w:type="gramStart"/>
      <w:r w:rsidR="00684513" w:rsidRPr="00D43FE0">
        <w:rPr>
          <w:bCs/>
        </w:rPr>
        <w:t>использования</w:t>
      </w:r>
      <w:proofErr w:type="gramEnd"/>
      <w:r w:rsidR="00684513" w:rsidRPr="00D43FE0">
        <w:rPr>
          <w:bCs/>
        </w:rPr>
        <w:t xml:space="preserve"> особо охраняемых природных территорий местного значения</w:t>
      </w:r>
      <w:r w:rsidR="00684513" w:rsidRPr="00D43FE0">
        <w:rPr>
          <w:color w:val="000000"/>
        </w:rPr>
        <w:t xml:space="preserve"> в границах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684513" w:rsidRPr="00D43FE0">
        <w:rPr>
          <w:color w:val="000000"/>
        </w:rPr>
        <w:t xml:space="preserve"> сельского поселения </w:t>
      </w:r>
      <w:proofErr w:type="spellStart"/>
      <w:r w:rsidR="00684513" w:rsidRPr="00D43FE0">
        <w:rPr>
          <w:color w:val="000000"/>
        </w:rPr>
        <w:t>Кашарского</w:t>
      </w:r>
      <w:proofErr w:type="spellEnd"/>
      <w:r w:rsidR="00684513" w:rsidRPr="00D43FE0">
        <w:rPr>
          <w:color w:val="000000"/>
        </w:rPr>
        <w:t xml:space="preserve"> района Ростовской области», </w:t>
      </w:r>
      <w:r w:rsidRPr="00D43FE0">
        <w:rPr>
          <w:color w:val="000000"/>
        </w:rPr>
        <w:t xml:space="preserve">администрация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Pr="00D43FE0">
        <w:rPr>
          <w:color w:val="000000"/>
        </w:rPr>
        <w:t xml:space="preserve">  сельск</w:t>
      </w:r>
      <w:r w:rsidR="00684513" w:rsidRPr="00D43FE0">
        <w:rPr>
          <w:color w:val="000000"/>
        </w:rPr>
        <w:t xml:space="preserve">ого </w:t>
      </w:r>
      <w:r w:rsidRPr="00D43FE0">
        <w:rPr>
          <w:color w:val="000000"/>
        </w:rPr>
        <w:t>поселени</w:t>
      </w:r>
      <w:r w:rsidR="00684513" w:rsidRPr="00D43FE0">
        <w:rPr>
          <w:color w:val="000000"/>
        </w:rPr>
        <w:t>я</w:t>
      </w:r>
      <w:r w:rsidRPr="00D43FE0">
        <w:rPr>
          <w:color w:val="000000"/>
        </w:rPr>
        <w:t xml:space="preserve"> </w:t>
      </w:r>
    </w:p>
    <w:p w:rsidR="00670B3E" w:rsidRDefault="00670B3E" w:rsidP="00684513">
      <w:pPr>
        <w:shd w:val="clear" w:color="auto" w:fill="FFFFFF"/>
        <w:ind w:firstLine="709"/>
        <w:jc w:val="both"/>
        <w:rPr>
          <w:color w:val="000000"/>
        </w:rPr>
      </w:pPr>
    </w:p>
    <w:p w:rsidR="006778C3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r w:rsidRPr="00D43FE0">
        <w:rPr>
          <w:color w:val="000000"/>
        </w:rPr>
        <w:t>ПОСТАНОВЛЯ</w:t>
      </w:r>
      <w:r w:rsidR="008C4ECE">
        <w:rPr>
          <w:color w:val="000000"/>
        </w:rPr>
        <w:t>Ю</w:t>
      </w:r>
      <w:r w:rsidRPr="00D43FE0">
        <w:rPr>
          <w:color w:val="000000"/>
        </w:rPr>
        <w:t>:</w:t>
      </w:r>
    </w:p>
    <w:p w:rsidR="00670B3E" w:rsidRPr="00D43FE0" w:rsidRDefault="00670B3E" w:rsidP="00684513">
      <w:pPr>
        <w:shd w:val="clear" w:color="auto" w:fill="FFFFFF"/>
        <w:ind w:firstLine="709"/>
        <w:jc w:val="both"/>
        <w:rPr>
          <w:color w:val="000000"/>
        </w:rPr>
      </w:pPr>
    </w:p>
    <w:p w:rsidR="008C4ECE" w:rsidRPr="00670B3E" w:rsidRDefault="006778C3" w:rsidP="00670B3E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rPr>
          <w:color w:val="000000"/>
        </w:rPr>
        <w:t xml:space="preserve">Утвердить </w:t>
      </w:r>
      <w:bookmarkStart w:id="5" w:name="_Hlk82421551"/>
      <w:r w:rsidRPr="00D43FE0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Pr="00D43FE0">
        <w:rPr>
          <w:color w:val="000000"/>
        </w:rPr>
        <w:t xml:space="preserve">муниципального контроля </w:t>
      </w:r>
      <w:r w:rsidR="006C4A0B" w:rsidRPr="00D43FE0">
        <w:rPr>
          <w:bCs/>
          <w:color w:val="000000"/>
        </w:rPr>
        <w:t xml:space="preserve">в </w:t>
      </w:r>
      <w:r w:rsidR="00D43FE0" w:rsidRPr="00D43FE0">
        <w:rPr>
          <w:bCs/>
        </w:rPr>
        <w:t xml:space="preserve">области охраны и </w:t>
      </w:r>
      <w:proofErr w:type="gramStart"/>
      <w:r w:rsidR="00D43FE0" w:rsidRPr="00D43FE0">
        <w:rPr>
          <w:bCs/>
        </w:rPr>
        <w:t>использования</w:t>
      </w:r>
      <w:proofErr w:type="gramEnd"/>
      <w:r w:rsidR="00D43FE0" w:rsidRPr="00D43FE0">
        <w:rPr>
          <w:bCs/>
        </w:rPr>
        <w:t xml:space="preserve"> особо охраняемых природных территорий местного значения</w:t>
      </w:r>
      <w:r w:rsidR="00D43FE0" w:rsidRPr="00D43FE0">
        <w:rPr>
          <w:color w:val="000000"/>
        </w:rPr>
        <w:t xml:space="preserve"> в границах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D43FE0" w:rsidRPr="00D43FE0">
        <w:rPr>
          <w:color w:val="000000"/>
        </w:rPr>
        <w:t xml:space="preserve"> сельского поселения </w:t>
      </w:r>
      <w:proofErr w:type="spellStart"/>
      <w:r w:rsidR="00D43FE0" w:rsidRPr="00D43FE0">
        <w:rPr>
          <w:color w:val="000000"/>
        </w:rPr>
        <w:t>Кашарского</w:t>
      </w:r>
      <w:proofErr w:type="spellEnd"/>
      <w:r w:rsidR="00D43FE0" w:rsidRPr="00D43FE0">
        <w:rPr>
          <w:color w:val="000000"/>
        </w:rPr>
        <w:t xml:space="preserve"> района Ростовской области»</w:t>
      </w:r>
      <w:r w:rsidRPr="00D43FE0">
        <w:rPr>
          <w:color w:val="000000"/>
        </w:rPr>
        <w:t>,</w:t>
      </w:r>
      <w:r w:rsidRPr="00D43FE0">
        <w:rPr>
          <w:i/>
          <w:iCs/>
          <w:color w:val="000000"/>
        </w:rPr>
        <w:t xml:space="preserve"> </w:t>
      </w:r>
      <w:r w:rsidRPr="00D43FE0">
        <w:rPr>
          <w:color w:val="000000"/>
        </w:rPr>
        <w:t>согласно приложению к настоящему постановлению.</w:t>
      </w:r>
    </w:p>
    <w:p w:rsidR="008C4ECE" w:rsidRPr="00670B3E" w:rsidRDefault="00D43FE0" w:rsidP="00670B3E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t>Н</w:t>
      </w:r>
      <w:r w:rsidR="006778C3" w:rsidRPr="00D43FE0">
        <w:t xml:space="preserve">астоящее постановление </w:t>
      </w:r>
      <w:r w:rsidRPr="00D43FE0">
        <w:t>обнародовать и разместить</w:t>
      </w:r>
      <w:r w:rsidR="006778C3" w:rsidRPr="00D43FE0">
        <w:t xml:space="preserve"> на официальном сайте администрации </w:t>
      </w:r>
      <w:proofErr w:type="spellStart"/>
      <w:r w:rsidR="00670B3E">
        <w:t>Верхнесвечниковского</w:t>
      </w:r>
      <w:proofErr w:type="spellEnd"/>
      <w:r w:rsidR="006778C3" w:rsidRPr="00D43FE0">
        <w:t xml:space="preserve"> сельского поселения.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D43FE0">
        <w:t>Контроль за</w:t>
      </w:r>
      <w:proofErr w:type="gramEnd"/>
      <w:r w:rsidRPr="00D43FE0">
        <w:t xml:space="preserve"> исполнением настоящего постановления оставляю за собой.</w:t>
      </w: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670B3E" w:rsidRDefault="00670B3E" w:rsidP="00D43FE0">
      <w:pPr>
        <w:tabs>
          <w:tab w:val="left" w:pos="0"/>
        </w:tabs>
        <w:jc w:val="both"/>
      </w:pPr>
    </w:p>
    <w:p w:rsidR="00670B3E" w:rsidRPr="00D43FE0" w:rsidRDefault="00670B3E" w:rsidP="00D43FE0">
      <w:pPr>
        <w:tabs>
          <w:tab w:val="left" w:pos="0"/>
        </w:tabs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</w:p>
    <w:p w:rsidR="00D43FE0" w:rsidRPr="00D43FE0" w:rsidRDefault="006778C3" w:rsidP="00D43FE0">
      <w:r w:rsidRPr="00D43FE0">
        <w:t xml:space="preserve">  </w:t>
      </w:r>
      <w:r w:rsidR="00D43FE0" w:rsidRPr="00D43FE0">
        <w:t xml:space="preserve">Глава Администрации </w:t>
      </w:r>
    </w:p>
    <w:p w:rsidR="00670B3E" w:rsidRDefault="00670B3E" w:rsidP="00D43FE0">
      <w:r>
        <w:t xml:space="preserve">  </w:t>
      </w:r>
      <w:proofErr w:type="spellStart"/>
      <w:r>
        <w:t>Верхнесвечниковского</w:t>
      </w:r>
      <w:proofErr w:type="spellEnd"/>
      <w:r w:rsidR="00D43FE0" w:rsidRPr="00D43FE0">
        <w:t xml:space="preserve">  </w:t>
      </w:r>
    </w:p>
    <w:p w:rsidR="00D43FE0" w:rsidRPr="00D43FE0" w:rsidRDefault="00D43FE0" w:rsidP="00D43FE0">
      <w:r w:rsidRPr="00D43FE0">
        <w:t xml:space="preserve">  сельского поселения                                                   </w:t>
      </w:r>
      <w:r w:rsidR="00670B3E">
        <w:t xml:space="preserve">                                                     </w:t>
      </w:r>
      <w:proofErr w:type="spellStart"/>
      <w:r w:rsidR="00670B3E">
        <w:t>С.Ф.Демченко</w:t>
      </w:r>
      <w:proofErr w:type="spellEnd"/>
    </w:p>
    <w:p w:rsidR="00D43FE0" w:rsidRPr="00D43FE0" w:rsidRDefault="00D43FE0" w:rsidP="00D43FE0"/>
    <w:p w:rsidR="006778C3" w:rsidRPr="00D43FE0" w:rsidRDefault="006778C3" w:rsidP="00D43FE0">
      <w:pPr>
        <w:ind w:left="-284" w:firstLine="709"/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  <w:r w:rsidRPr="00D43FE0">
        <w:rPr>
          <w:color w:val="000000"/>
        </w:rPr>
        <w:br w:type="page"/>
      </w:r>
    </w:p>
    <w:p w:rsidR="00F71EA5" w:rsidRPr="00C70A77" w:rsidRDefault="00670B3E" w:rsidP="00F71EA5">
      <w:pPr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</w:t>
      </w:r>
      <w:r w:rsidR="00F71EA5" w:rsidRPr="00C70A77">
        <w:rPr>
          <w:color w:val="000000"/>
        </w:rPr>
        <w:t>Приложение</w:t>
      </w:r>
    </w:p>
    <w:p w:rsidR="00F71EA5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684513"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684513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684513">
        <w:rPr>
          <w:color w:val="000000"/>
        </w:rPr>
        <w:t xml:space="preserve">я </w:t>
      </w:r>
      <w:proofErr w:type="spellStart"/>
      <w:r w:rsidR="00684513">
        <w:rPr>
          <w:color w:val="000000"/>
        </w:rPr>
        <w:t>Кашарского</w:t>
      </w:r>
      <w:proofErr w:type="spellEnd"/>
      <w:r>
        <w:rPr>
          <w:color w:val="000000"/>
        </w:rPr>
        <w:t xml:space="preserve">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 </w:t>
      </w:r>
      <w:r w:rsidR="00684513">
        <w:rPr>
          <w:color w:val="000000"/>
        </w:rPr>
        <w:t xml:space="preserve">Ростовской </w:t>
      </w:r>
      <w:r w:rsidRPr="00C70A77">
        <w:rPr>
          <w:color w:val="000000"/>
        </w:rPr>
        <w:t xml:space="preserve"> области </w:t>
      </w:r>
    </w:p>
    <w:p w:rsidR="00F71EA5" w:rsidRPr="00760323" w:rsidRDefault="00670B3E" w:rsidP="008C4ECE">
      <w:pPr>
        <w:ind w:left="4536"/>
        <w:jc w:val="right"/>
      </w:pPr>
      <w:r>
        <w:rPr>
          <w:color w:val="000000"/>
        </w:rPr>
        <w:t>№ 17</w:t>
      </w:r>
      <w:r w:rsidR="008C4ECE">
        <w:rPr>
          <w:color w:val="000000"/>
        </w:rPr>
        <w:t xml:space="preserve"> </w:t>
      </w:r>
      <w:r w:rsidR="00F71EA5" w:rsidRPr="00C70A77">
        <w:rPr>
          <w:color w:val="000000"/>
        </w:rPr>
        <w:t xml:space="preserve">от </w:t>
      </w:r>
      <w:r>
        <w:rPr>
          <w:color w:val="000000"/>
        </w:rPr>
        <w:t>21</w:t>
      </w:r>
      <w:r>
        <w:t>.03</w:t>
      </w:r>
      <w:r w:rsidR="00760323" w:rsidRPr="008C4ECE">
        <w:t>.</w:t>
      </w:r>
      <w:r w:rsidR="00F71EA5" w:rsidRPr="008C4ECE">
        <w:rPr>
          <w:color w:val="000000"/>
        </w:rPr>
        <w:t xml:space="preserve">2022 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D43FE0" w:rsidRDefault="00F71EA5" w:rsidP="00F71EA5">
      <w:pPr>
        <w:jc w:val="center"/>
        <w:rPr>
          <w:b/>
          <w:bCs/>
        </w:rPr>
      </w:pPr>
      <w:r w:rsidRPr="00D43FE0">
        <w:rPr>
          <w:b/>
          <w:bCs/>
        </w:rPr>
        <w:t xml:space="preserve">ФОРМА </w:t>
      </w:r>
    </w:p>
    <w:p w:rsidR="00F71EA5" w:rsidRPr="00D43FE0" w:rsidRDefault="00F71EA5" w:rsidP="00684513">
      <w:pPr>
        <w:jc w:val="center"/>
        <w:rPr>
          <w:b/>
          <w:color w:val="000000"/>
        </w:rPr>
      </w:pPr>
      <w:r w:rsidRPr="00D43FE0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 w:rsidRPr="00D43FE0">
        <w:rPr>
          <w:b/>
          <w:bCs/>
          <w:color w:val="000000"/>
        </w:rPr>
        <w:t xml:space="preserve"> </w:t>
      </w:r>
      <w:r w:rsidR="00D43FE0" w:rsidRPr="00D43FE0">
        <w:rPr>
          <w:b/>
          <w:bCs/>
        </w:rPr>
        <w:t xml:space="preserve">области охраны и </w:t>
      </w:r>
      <w:proofErr w:type="gramStart"/>
      <w:r w:rsidR="00D43FE0" w:rsidRPr="00D43FE0">
        <w:rPr>
          <w:b/>
          <w:bCs/>
        </w:rPr>
        <w:t>использования</w:t>
      </w:r>
      <w:proofErr w:type="gramEnd"/>
      <w:r w:rsidR="00D43FE0" w:rsidRPr="00D43FE0">
        <w:rPr>
          <w:b/>
          <w:bCs/>
        </w:rPr>
        <w:t xml:space="preserve"> особо охраняемых природных территорий местного значения</w:t>
      </w:r>
      <w:r w:rsidR="00D43FE0" w:rsidRPr="00D43FE0">
        <w:rPr>
          <w:b/>
          <w:color w:val="000000"/>
        </w:rPr>
        <w:t xml:space="preserve"> в границах </w:t>
      </w:r>
      <w:proofErr w:type="spellStart"/>
      <w:r w:rsidR="00670B3E">
        <w:rPr>
          <w:b/>
          <w:color w:val="000000"/>
        </w:rPr>
        <w:t>Верхнесвечниковского</w:t>
      </w:r>
      <w:proofErr w:type="spellEnd"/>
      <w:r w:rsidR="00D43FE0" w:rsidRPr="00D43FE0">
        <w:rPr>
          <w:b/>
          <w:color w:val="000000"/>
        </w:rPr>
        <w:t xml:space="preserve"> сельского поселения </w:t>
      </w:r>
      <w:proofErr w:type="spellStart"/>
      <w:r w:rsidR="00D43FE0" w:rsidRPr="00D43FE0">
        <w:rPr>
          <w:b/>
          <w:color w:val="000000"/>
        </w:rPr>
        <w:t>Кашарского</w:t>
      </w:r>
      <w:proofErr w:type="spellEnd"/>
      <w:r w:rsidR="00D43FE0" w:rsidRPr="00D43FE0">
        <w:rPr>
          <w:b/>
          <w:color w:val="000000"/>
        </w:rPr>
        <w:t xml:space="preserve"> района Ростовской области</w:t>
      </w:r>
      <w:r w:rsidR="00D43FE0" w:rsidRPr="00D43FE0">
        <w:rPr>
          <w:b/>
          <w:bCs/>
          <w:color w:val="000000"/>
        </w:rPr>
        <w:t xml:space="preserve"> 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035CE4" w:rsidRPr="00C00AA4" w:rsidTr="006037C0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 xml:space="preserve">1. </w:t>
            </w:r>
            <w:r w:rsidRPr="00C9230F"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tabs>
                <w:tab w:val="left" w:pos="993"/>
              </w:tabs>
              <w:spacing w:before="240" w:line="228" w:lineRule="auto"/>
            </w:pPr>
            <w:r w:rsidRPr="00C00AA4">
              <w:t xml:space="preserve">2. </w:t>
            </w:r>
            <w:r w:rsidRPr="00C9230F">
              <w:t xml:space="preserve">Форма проверочного листа утверждена постановлением Администрации </w:t>
            </w:r>
            <w:r>
              <w:t xml:space="preserve"> </w:t>
            </w:r>
            <w:proofErr w:type="spellStart"/>
            <w:r w:rsidR="00670B3E">
              <w:t>Верхнесвечниковского</w:t>
            </w:r>
            <w:proofErr w:type="spellEnd"/>
            <w:r>
              <w:t xml:space="preserve"> сельского поселения </w:t>
            </w:r>
            <w:r w:rsidRPr="00C9230F">
              <w:t xml:space="preserve"> от «___» _________20___ г. №______</w:t>
            </w:r>
            <w:r w:rsidRPr="00C00AA4">
              <w:t xml:space="preserve"> 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9230F">
              <w:t xml:space="preserve">3.  </w:t>
            </w:r>
            <w:proofErr w:type="gramStart"/>
            <w:r w:rsidRPr="00C9230F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lastRenderedPageBreak/>
              <w:t>4</w:t>
            </w:r>
            <w:r w:rsidRPr="00C9230F">
              <w:t>. Место проведения контрольного мероприятия с заполнением проверочного листа: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>5</w:t>
            </w:r>
            <w:r w:rsidRPr="00C9230F">
              <w:t>.  Объект муниципального контроля</w:t>
            </w:r>
          </w:p>
          <w:p w:rsidR="00035CE4" w:rsidRPr="00C00AA4" w:rsidRDefault="00035CE4" w:rsidP="006037C0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  <w:p w:rsidR="00035CE4" w:rsidRPr="00C00AA4" w:rsidRDefault="00035CE4" w:rsidP="006037C0">
            <w:pPr>
              <w:jc w:val="both"/>
            </w:pPr>
            <w:r w:rsidRPr="00C00AA4">
              <w:t xml:space="preserve">6.  </w:t>
            </w:r>
            <w:r w:rsidRPr="00C9230F">
              <w:t>Реквизиты решения о проведении контрольного мероприятия</w:t>
            </w:r>
            <w:r w:rsidRPr="00C00AA4">
              <w:t>:</w:t>
            </w:r>
          </w:p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7</w:t>
            </w:r>
            <w:r w:rsidRPr="00C9230F"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t>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 xml:space="preserve">8. </w:t>
            </w:r>
            <w:r w:rsidRPr="00C9230F"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t>о(</w:t>
            </w:r>
            <w:proofErr w:type="gramEnd"/>
            <w:r w:rsidRPr="00C9230F">
              <w:t>-их) проверочный лист</w:t>
            </w:r>
          </w:p>
          <w:p w:rsidR="00035CE4" w:rsidRPr="00C00AA4" w:rsidRDefault="00035CE4" w:rsidP="006037C0">
            <w:pPr>
              <w:jc w:val="right"/>
            </w:pPr>
          </w:p>
        </w:tc>
      </w:tr>
    </w:tbl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35CE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C0B59" w:rsidRDefault="00CC0B59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B94AA0" w:rsidRPr="00635EAE" w:rsidTr="00641D0E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 xml:space="preserve">№ </w:t>
            </w:r>
            <w:proofErr w:type="gramStart"/>
            <w:r w:rsidRPr="00930117">
              <w:rPr>
                <w:b/>
                <w:bCs/>
              </w:rPr>
              <w:t>п</w:t>
            </w:r>
            <w:proofErr w:type="gramEnd"/>
            <w:r w:rsidRPr="00930117">
              <w:rPr>
                <w:b/>
                <w:bCs/>
              </w:rPr>
              <w:t>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94AA0" w:rsidRPr="00635EAE" w:rsidTr="00641D0E">
        <w:tc>
          <w:tcPr>
            <w:tcW w:w="593" w:type="dxa"/>
            <w:vMerge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2419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«</w:t>
            </w:r>
            <w:proofErr w:type="spellStart"/>
            <w:r w:rsidR="00670B3E">
              <w:rPr>
                <w:color w:val="000000"/>
              </w:rPr>
              <w:t>Верхнесвечниковское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r w:rsidRPr="002627F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Ростовской </w:t>
            </w:r>
            <w:r w:rsidRPr="002627F7">
              <w:rPr>
                <w:color w:val="000000"/>
              </w:rPr>
              <w:t xml:space="preserve">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 xml:space="preserve">особо охраняемой природной </w:t>
            </w:r>
            <w:r w:rsidRPr="009F6044">
              <w:lastRenderedPageBreak/>
              <w:t>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Федерации (далее – УК РФ), статья 8.39 КоАП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B94AA0" w:rsidRPr="00EA026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1.2.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1.3.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1.5.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Pr="00930117">
              <w:rPr>
                <w:rStyle w:val="aa"/>
                <w:rFonts w:eastAsia="Calibri"/>
                <w:bCs/>
                <w:lang w:eastAsia="en-US"/>
              </w:rPr>
              <w:footnoteReference w:id="1"/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B94AA0" w:rsidRPr="008E760B" w:rsidRDefault="00B94AA0" w:rsidP="00641D0E">
            <w:pPr>
              <w:jc w:val="both"/>
            </w:pPr>
            <w:r w:rsidRPr="008E760B">
              <w:t>от мусора и иных отходов производства и (или) потребления?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КоАП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</w:t>
            </w:r>
            <w:r w:rsidRPr="009F6044">
              <w:lastRenderedPageBreak/>
              <w:t>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КоАП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3"/>
            </w:r>
          </w:p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center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Pr="00EE3F93" w:rsidRDefault="00B94AA0" w:rsidP="00641D0E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B94AA0" w:rsidRDefault="00B94AA0" w:rsidP="00641D0E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</w:t>
            </w:r>
            <w:r>
              <w:rPr>
                <w:bCs/>
              </w:rPr>
              <w:t>бильных дорог, временных дорог,</w:t>
            </w:r>
            <w:r w:rsidRPr="00930117">
              <w:rPr>
                <w:bCs/>
              </w:rPr>
              <w:t xml:space="preserve">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 xml:space="preserve">б охоте и о сохранении охотничьих ресурсов и о внесении изменений в отдельные законодательные </w:t>
            </w:r>
            <w:r w:rsidRPr="00930117">
              <w:rPr>
                <w:rFonts w:eastAsia="Calibri"/>
                <w:lang w:eastAsia="en-US"/>
              </w:rPr>
              <w:lastRenderedPageBreak/>
              <w:t>акты Российской Федерации»</w:t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B94AA0" w:rsidRPr="009F6044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B94AA0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autoSpaceDE w:val="0"/>
        <w:jc w:val="both"/>
      </w:pPr>
      <w:r w:rsidRPr="00B94AA0">
        <w:rPr>
          <w:rFonts w:eastAsia="Courier New"/>
          <w:i/>
          <w:iCs/>
        </w:rPr>
        <w:t>* -</w:t>
      </w:r>
      <w:r w:rsidRPr="00B94AA0">
        <w:rPr>
          <w:rFonts w:eastAsia="Courier New"/>
        </w:rPr>
        <w:t xml:space="preserve"> в</w:t>
      </w:r>
      <w:r w:rsidRPr="00B94AA0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С проверочным листом ознакомле</w:t>
      </w:r>
      <w:proofErr w:type="gramStart"/>
      <w:r w:rsidRPr="00B94AA0">
        <w:rPr>
          <w:sz w:val="24"/>
          <w:szCs w:val="24"/>
        </w:rPr>
        <w:t>н(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«__»____________________ 20__ г.       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B94AA0">
        <w:rPr>
          <w:i/>
          <w:iCs/>
          <w:sz w:val="24"/>
          <w:szCs w:val="24"/>
        </w:rPr>
        <w:t>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ознакомления с проверочным листом: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 ____________________ 20__ г.   __________________________________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B94AA0">
        <w:rPr>
          <w:i/>
          <w:iCs/>
          <w:sz w:val="24"/>
          <w:szCs w:val="24"/>
        </w:rPr>
        <w:t>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Копию проверочного листа получи</w:t>
      </w:r>
      <w:proofErr w:type="gramStart"/>
      <w:r w:rsidRPr="00B94AA0">
        <w:rPr>
          <w:sz w:val="24"/>
          <w:szCs w:val="24"/>
        </w:rPr>
        <w:t>л(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получения проверочного листа:</w:t>
      </w: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___________________________________________________________________________</w:t>
      </w:r>
    </w:p>
    <w:p w:rsidR="00F71EA5" w:rsidRPr="00B94AA0" w:rsidRDefault="00F71EA5" w:rsidP="00F71EA5">
      <w:pPr>
        <w:ind w:firstLine="567"/>
        <w:jc w:val="center"/>
        <w:textAlignment w:val="baseline"/>
      </w:pPr>
      <w:proofErr w:type="gramStart"/>
      <w:r w:rsidRPr="00B94AA0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ind w:firstLine="567"/>
        <w:jc w:val="center"/>
        <w:textAlignment w:val="baseline"/>
      </w:pPr>
      <w:r w:rsidRPr="00B94AA0">
        <w:rPr>
          <w:i/>
          <w:iCs/>
          <w:spacing w:val="-22"/>
        </w:rPr>
        <w:t>должностного лица (лиц), проводящего проверку)</w:t>
      </w:r>
    </w:p>
    <w:p w:rsidR="00F71EA5" w:rsidRPr="00B94AA0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"__" ____________________ 20__ г.                   _________________________________________</w:t>
      </w:r>
    </w:p>
    <w:p w:rsidR="00F71EA5" w:rsidRPr="00B94AA0" w:rsidRDefault="00F71EA5" w:rsidP="00F71EA5">
      <w:pPr>
        <w:ind w:firstLine="567"/>
        <w:jc w:val="both"/>
        <w:textAlignment w:val="baseline"/>
      </w:pPr>
      <w:r w:rsidRPr="00B94AA0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B94AA0">
        <w:rPr>
          <w:i/>
          <w:iCs/>
          <w:spacing w:val="-22"/>
        </w:rPr>
        <w:t>(подпись)</w:t>
      </w:r>
    </w:p>
    <w:sectPr w:rsidR="00F71EA5" w:rsidRPr="00B94AA0" w:rsidSect="00035C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CE" w:rsidRDefault="005F59CE" w:rsidP="00F71EA5">
      <w:r>
        <w:separator/>
      </w:r>
    </w:p>
  </w:endnote>
  <w:endnote w:type="continuationSeparator" w:id="0">
    <w:p w:rsidR="005F59CE" w:rsidRDefault="005F59CE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CE" w:rsidRDefault="005F59CE" w:rsidP="00F71EA5">
      <w:r>
        <w:separator/>
      </w:r>
    </w:p>
  </w:footnote>
  <w:footnote w:type="continuationSeparator" w:id="0">
    <w:p w:rsidR="005F59CE" w:rsidRDefault="005F59CE" w:rsidP="00F71EA5">
      <w:r>
        <w:continuationSeparator/>
      </w:r>
    </w:p>
  </w:footnote>
  <w:footnote w:id="1">
    <w:p w:rsidR="00B94AA0" w:rsidRPr="002627F7" w:rsidRDefault="00B94AA0" w:rsidP="00B94AA0">
      <w:pPr>
        <w:pStyle w:val="a8"/>
        <w:jc w:val="both"/>
        <w:rPr>
          <w:color w:val="FF0000"/>
        </w:rPr>
      </w:pPr>
    </w:p>
  </w:footnote>
  <w:footnote w:id="2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8C3"/>
    <w:rsid w:val="000228F9"/>
    <w:rsid w:val="00035CE4"/>
    <w:rsid w:val="001B0386"/>
    <w:rsid w:val="00420E82"/>
    <w:rsid w:val="005D6737"/>
    <w:rsid w:val="005F59CE"/>
    <w:rsid w:val="00615DCA"/>
    <w:rsid w:val="0065674C"/>
    <w:rsid w:val="00670B3E"/>
    <w:rsid w:val="006778C3"/>
    <w:rsid w:val="00684513"/>
    <w:rsid w:val="006A4DE9"/>
    <w:rsid w:val="006C4A0B"/>
    <w:rsid w:val="00730AD1"/>
    <w:rsid w:val="00760323"/>
    <w:rsid w:val="007C3F34"/>
    <w:rsid w:val="008C4ECE"/>
    <w:rsid w:val="00901A51"/>
    <w:rsid w:val="00A05B6C"/>
    <w:rsid w:val="00B94AA0"/>
    <w:rsid w:val="00BE781E"/>
    <w:rsid w:val="00C74A53"/>
    <w:rsid w:val="00CC0B59"/>
    <w:rsid w:val="00D4026B"/>
    <w:rsid w:val="00D43FE0"/>
    <w:rsid w:val="00F27FBD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0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Пользователя</cp:lastModifiedBy>
  <cp:revision>7</cp:revision>
  <cp:lastPrinted>2022-03-14T11:59:00Z</cp:lastPrinted>
  <dcterms:created xsi:type="dcterms:W3CDTF">2022-03-04T06:45:00Z</dcterms:created>
  <dcterms:modified xsi:type="dcterms:W3CDTF">2022-03-14T12:03:00Z</dcterms:modified>
</cp:coreProperties>
</file>