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0D" w:rsidRDefault="0012240D">
      <w:pPr>
        <w:jc w:val="center"/>
        <w:rPr>
          <w:sz w:val="28"/>
        </w:rPr>
      </w:pPr>
    </w:p>
    <w:p w:rsidR="0012240D" w:rsidRDefault="0012240D">
      <w:pPr>
        <w:jc w:val="center"/>
        <w:rPr>
          <w:sz w:val="28"/>
        </w:rPr>
      </w:pPr>
    </w:p>
    <w:p w:rsidR="0012240D" w:rsidRDefault="00C65BAD">
      <w:pPr>
        <w:jc w:val="center"/>
        <w:rPr>
          <w:sz w:val="28"/>
        </w:rPr>
      </w:pPr>
      <w:r>
        <w:rPr>
          <w:sz w:val="28"/>
        </w:rPr>
        <w:t>РОССИЙСКАЯ  ФЕДЕРАЦИЯ</w:t>
      </w:r>
    </w:p>
    <w:p w:rsidR="0012240D" w:rsidRDefault="00C65BAD">
      <w:pPr>
        <w:jc w:val="center"/>
        <w:rPr>
          <w:sz w:val="28"/>
        </w:rPr>
      </w:pPr>
      <w:r>
        <w:rPr>
          <w:sz w:val="28"/>
        </w:rPr>
        <w:t>РОСТОВСКАЯ ОБЛАСТЬ</w:t>
      </w:r>
      <w:r>
        <w:rPr>
          <w:sz w:val="28"/>
        </w:rPr>
        <w:br/>
        <w:t>КАШАРСКИЙ РАЙОН</w:t>
      </w:r>
      <w:r>
        <w:rPr>
          <w:sz w:val="28"/>
        </w:rPr>
        <w:br/>
        <w:t>АДМИНИСТРАЦИЯ ВЕРХНЕСВЕЧНИКОВСКОГО</w:t>
      </w:r>
    </w:p>
    <w:p w:rsidR="0012240D" w:rsidRDefault="00C65BAD">
      <w:pPr>
        <w:jc w:val="center"/>
        <w:rPr>
          <w:sz w:val="28"/>
        </w:rPr>
      </w:pPr>
      <w:r>
        <w:rPr>
          <w:sz w:val="28"/>
        </w:rPr>
        <w:t>СЕЛЬСКОГО ПОСЕЛЕНИЯ</w:t>
      </w:r>
    </w:p>
    <w:p w:rsidR="0012240D" w:rsidRDefault="0012240D">
      <w:pPr>
        <w:jc w:val="center"/>
        <w:rPr>
          <w:sz w:val="28"/>
        </w:rPr>
      </w:pPr>
    </w:p>
    <w:p w:rsidR="0012240D" w:rsidRDefault="00C65BAD">
      <w:pPr>
        <w:jc w:val="center"/>
        <w:rPr>
          <w:spacing w:val="24"/>
          <w:sz w:val="28"/>
        </w:rPr>
      </w:pPr>
      <w:r>
        <w:rPr>
          <w:spacing w:val="24"/>
          <w:sz w:val="28"/>
        </w:rPr>
        <w:t>ПОСТАНОВЛЕНИЕ</w:t>
      </w:r>
    </w:p>
    <w:p w:rsidR="0012240D" w:rsidRDefault="0012240D">
      <w:pPr>
        <w:jc w:val="center"/>
        <w:rPr>
          <w:sz w:val="16"/>
        </w:rPr>
      </w:pPr>
    </w:p>
    <w:p w:rsidR="0012240D" w:rsidRDefault="00C65BAD">
      <w:pPr>
        <w:jc w:val="center"/>
        <w:rPr>
          <w:sz w:val="28"/>
        </w:rPr>
      </w:pPr>
      <w:r>
        <w:rPr>
          <w:sz w:val="28"/>
        </w:rPr>
        <w:t>25.07.2023                                                                                            N 26</w:t>
      </w:r>
    </w:p>
    <w:p w:rsidR="0012240D" w:rsidRDefault="00C65BAD">
      <w:pPr>
        <w:jc w:val="center"/>
        <w:rPr>
          <w:sz w:val="28"/>
        </w:rPr>
      </w:pPr>
      <w:r>
        <w:rPr>
          <w:sz w:val="28"/>
        </w:rPr>
        <w:t>с.</w:t>
      </w:r>
      <w:r w:rsidR="00B53973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Верхнесвечниково</w:t>
      </w:r>
    </w:p>
    <w:p w:rsidR="0012240D" w:rsidRDefault="0012240D">
      <w:pPr>
        <w:ind w:firstLine="567"/>
        <w:rPr>
          <w:i/>
          <w:sz w:val="28"/>
        </w:rPr>
      </w:pPr>
    </w:p>
    <w:p w:rsidR="0012240D" w:rsidRDefault="00C65BAD">
      <w:pPr>
        <w:rPr>
          <w:sz w:val="28"/>
        </w:rPr>
      </w:pPr>
      <w:r>
        <w:rPr>
          <w:sz w:val="28"/>
        </w:rPr>
        <w:t>О результатах оценки эффективности</w:t>
      </w:r>
    </w:p>
    <w:p w:rsidR="0012240D" w:rsidRDefault="00C65BAD">
      <w:pPr>
        <w:rPr>
          <w:sz w:val="28"/>
        </w:rPr>
      </w:pPr>
      <w:r>
        <w:rPr>
          <w:sz w:val="28"/>
        </w:rPr>
        <w:t>налоговых льгот (налоговых расходов)</w:t>
      </w:r>
    </w:p>
    <w:p w:rsidR="0012240D" w:rsidRDefault="00C65BAD">
      <w:pPr>
        <w:rPr>
          <w:sz w:val="28"/>
        </w:rPr>
      </w:pPr>
      <w:proofErr w:type="spellStart"/>
      <w:r>
        <w:rPr>
          <w:sz w:val="28"/>
        </w:rPr>
        <w:t>Верхнесвечниковского</w:t>
      </w:r>
      <w:proofErr w:type="spellEnd"/>
    </w:p>
    <w:p w:rsidR="0012240D" w:rsidRDefault="00C65BAD">
      <w:pPr>
        <w:rPr>
          <w:sz w:val="28"/>
        </w:rPr>
      </w:pPr>
      <w:r>
        <w:rPr>
          <w:sz w:val="28"/>
        </w:rPr>
        <w:t>сельского поселения за 2022 год</w:t>
      </w:r>
    </w:p>
    <w:p w:rsidR="0012240D" w:rsidRDefault="0012240D">
      <w:pPr>
        <w:ind w:firstLine="851"/>
        <w:jc w:val="both"/>
        <w:rPr>
          <w:sz w:val="28"/>
        </w:rPr>
      </w:pPr>
    </w:p>
    <w:p w:rsidR="0012240D" w:rsidRDefault="0012240D">
      <w:pPr>
        <w:ind w:firstLine="851"/>
        <w:jc w:val="both"/>
        <w:rPr>
          <w:sz w:val="28"/>
        </w:rPr>
      </w:pPr>
    </w:p>
    <w:p w:rsidR="0012240D" w:rsidRDefault="00C65BAD">
      <w:pPr>
        <w:ind w:firstLine="851"/>
        <w:jc w:val="both"/>
        <w:rPr>
          <w:sz w:val="28"/>
        </w:rPr>
      </w:pPr>
      <w:r>
        <w:rPr>
          <w:sz w:val="28"/>
        </w:rPr>
        <w:t xml:space="preserve">В целях выполнения постановления Администрации </w:t>
      </w:r>
      <w:proofErr w:type="spellStart"/>
      <w:r>
        <w:rPr>
          <w:sz w:val="28"/>
        </w:rPr>
        <w:t>Верхнесвечниковского</w:t>
      </w:r>
      <w:proofErr w:type="spellEnd"/>
      <w:r>
        <w:rPr>
          <w:sz w:val="28"/>
        </w:rPr>
        <w:t xml:space="preserve"> сельского поселения от 27.11.2019 № 67.1 «Об утверждении ме</w:t>
      </w:r>
      <w:r>
        <w:rPr>
          <w:sz w:val="28"/>
        </w:rPr>
        <w:t xml:space="preserve">тодики оценки эффективности налоговых расходов </w:t>
      </w:r>
      <w:proofErr w:type="spellStart"/>
      <w:r>
        <w:rPr>
          <w:sz w:val="28"/>
        </w:rPr>
        <w:t>Верхнесвечниковского</w:t>
      </w:r>
      <w:proofErr w:type="spellEnd"/>
      <w:r>
        <w:rPr>
          <w:sz w:val="28"/>
        </w:rPr>
        <w:t xml:space="preserve"> сельского поселения» и Соглашения </w:t>
      </w:r>
      <w:r>
        <w:rPr>
          <w:sz w:val="28"/>
        </w:rPr>
        <w:t xml:space="preserve">о мерах по социально-экономическому развитию и оздоровлению муниципальных финансов </w:t>
      </w:r>
      <w:proofErr w:type="spellStart"/>
      <w:r>
        <w:rPr>
          <w:sz w:val="28"/>
        </w:rPr>
        <w:t>Верхнесвечниковского</w:t>
      </w:r>
      <w:proofErr w:type="spellEnd"/>
      <w:r>
        <w:rPr>
          <w:sz w:val="28"/>
        </w:rPr>
        <w:t xml:space="preserve"> сельского поселения Кашарского района</w:t>
      </w:r>
    </w:p>
    <w:p w:rsidR="00B53973" w:rsidRDefault="00B53973">
      <w:pPr>
        <w:ind w:firstLine="851"/>
        <w:jc w:val="center"/>
        <w:rPr>
          <w:sz w:val="28"/>
        </w:rPr>
      </w:pPr>
    </w:p>
    <w:p w:rsidR="0012240D" w:rsidRDefault="00C65BAD">
      <w:pPr>
        <w:ind w:firstLine="851"/>
        <w:jc w:val="center"/>
        <w:rPr>
          <w:sz w:val="28"/>
        </w:rPr>
      </w:pPr>
      <w:r>
        <w:rPr>
          <w:sz w:val="28"/>
        </w:rPr>
        <w:t>ПОСТАНОВЛЯЮ:</w:t>
      </w:r>
    </w:p>
    <w:p w:rsidR="0012240D" w:rsidRDefault="0012240D">
      <w:pPr>
        <w:ind w:firstLine="851"/>
        <w:jc w:val="center"/>
        <w:rPr>
          <w:sz w:val="28"/>
        </w:rPr>
      </w:pPr>
    </w:p>
    <w:p w:rsidR="0012240D" w:rsidRDefault="00C65BAD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результаты оценки эффективности налоговых льгот (налоговых расходов) </w:t>
      </w:r>
      <w:proofErr w:type="spellStart"/>
      <w:r>
        <w:rPr>
          <w:rFonts w:ascii="Times New Roman" w:hAnsi="Times New Roman"/>
          <w:sz w:val="28"/>
        </w:rPr>
        <w:t>Верхнесвечниковского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за 2022 год согласно приложению к настоящему постановлению.</w:t>
      </w:r>
    </w:p>
    <w:p w:rsidR="0012240D" w:rsidRDefault="00C65BAD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Администрации </w:t>
      </w:r>
      <w:proofErr w:type="spellStart"/>
      <w:r>
        <w:rPr>
          <w:rFonts w:ascii="Times New Roman" w:hAnsi="Times New Roman"/>
          <w:sz w:val="28"/>
        </w:rPr>
        <w:t>Верхнесвечниковского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разместить ре</w:t>
      </w:r>
      <w:r>
        <w:rPr>
          <w:rFonts w:ascii="Times New Roman" w:hAnsi="Times New Roman"/>
          <w:sz w:val="28"/>
        </w:rPr>
        <w:t xml:space="preserve">зультаты оценки эффективности налоговых льгот (налоговых расходов) </w:t>
      </w:r>
      <w:proofErr w:type="spellStart"/>
      <w:r>
        <w:rPr>
          <w:rFonts w:ascii="Times New Roman" w:hAnsi="Times New Roman"/>
          <w:sz w:val="28"/>
        </w:rPr>
        <w:t>Верхнесвечниковского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за 2022 год на официальном сайте Администрации </w:t>
      </w:r>
      <w:proofErr w:type="spellStart"/>
      <w:r>
        <w:rPr>
          <w:rFonts w:ascii="Times New Roman" w:hAnsi="Times New Roman"/>
          <w:sz w:val="28"/>
        </w:rPr>
        <w:t>Верхнесвечниковского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сети Интернет.</w:t>
      </w:r>
    </w:p>
    <w:p w:rsidR="0012240D" w:rsidRDefault="00C65BA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</w:rPr>
        <w:t>со дня его подписания.</w:t>
      </w:r>
    </w:p>
    <w:p w:rsidR="0012240D" w:rsidRDefault="00C65BAD">
      <w:pPr>
        <w:pStyle w:val="31"/>
        <w:tabs>
          <w:tab w:val="left" w:pos="1134"/>
        </w:tabs>
        <w:ind w:left="360" w:firstLine="0"/>
        <w:jc w:val="both"/>
        <w:rPr>
          <w:sz w:val="28"/>
        </w:rPr>
      </w:pPr>
      <w:r>
        <w:rPr>
          <w:sz w:val="28"/>
        </w:rPr>
        <w:t xml:space="preserve">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12240D" w:rsidRDefault="0012240D">
      <w:pPr>
        <w:pStyle w:val="31"/>
        <w:tabs>
          <w:tab w:val="left" w:pos="1134"/>
        </w:tabs>
        <w:ind w:firstLine="0"/>
        <w:jc w:val="both"/>
        <w:rPr>
          <w:sz w:val="28"/>
        </w:rPr>
      </w:pPr>
    </w:p>
    <w:p w:rsidR="0012240D" w:rsidRDefault="0012240D">
      <w:pPr>
        <w:rPr>
          <w:sz w:val="28"/>
        </w:rPr>
      </w:pPr>
    </w:p>
    <w:p w:rsidR="0012240D" w:rsidRDefault="00C65BAD">
      <w:pPr>
        <w:ind w:firstLine="851"/>
        <w:rPr>
          <w:sz w:val="28"/>
        </w:rPr>
      </w:pPr>
      <w:r>
        <w:rPr>
          <w:sz w:val="28"/>
        </w:rPr>
        <w:t>Глава Администрации</w:t>
      </w:r>
    </w:p>
    <w:p w:rsidR="0012240D" w:rsidRDefault="00C65BAD">
      <w:pPr>
        <w:ind w:firstLine="851"/>
        <w:rPr>
          <w:sz w:val="28"/>
        </w:rPr>
      </w:pPr>
      <w:proofErr w:type="spellStart"/>
      <w:r>
        <w:rPr>
          <w:sz w:val="28"/>
        </w:rPr>
        <w:t>Верхнесвечниковского</w:t>
      </w:r>
      <w:proofErr w:type="spellEnd"/>
    </w:p>
    <w:p w:rsidR="0012240D" w:rsidRDefault="00C65BAD">
      <w:pPr>
        <w:ind w:firstLine="851"/>
        <w:rPr>
          <w:sz w:val="28"/>
        </w:rPr>
      </w:pPr>
      <w:r>
        <w:rPr>
          <w:sz w:val="28"/>
        </w:rPr>
        <w:t>сельского поселения                                            С.Ф.</w:t>
      </w:r>
      <w:r w:rsidR="00B53973">
        <w:rPr>
          <w:sz w:val="28"/>
        </w:rPr>
        <w:t xml:space="preserve"> </w:t>
      </w:r>
      <w:r>
        <w:rPr>
          <w:sz w:val="28"/>
        </w:rPr>
        <w:t>Демченко</w:t>
      </w:r>
    </w:p>
    <w:p w:rsidR="0012240D" w:rsidRDefault="00C65BAD">
      <w:pPr>
        <w:pStyle w:val="a3"/>
        <w:tabs>
          <w:tab w:val="clear" w:pos="4153"/>
          <w:tab w:val="clear" w:pos="830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1</w:t>
      </w:r>
    </w:p>
    <w:p w:rsidR="0012240D" w:rsidRDefault="0012240D">
      <w:pPr>
        <w:sectPr w:rsidR="0012240D">
          <w:footerReference w:type="default" r:id="rId7"/>
          <w:pgSz w:w="11906" w:h="16838"/>
          <w:pgMar w:top="0" w:right="850" w:bottom="1134" w:left="1701" w:header="708" w:footer="708" w:gutter="0"/>
          <w:cols w:space="720"/>
        </w:sectPr>
      </w:pPr>
    </w:p>
    <w:p w:rsidR="0012240D" w:rsidRDefault="00C65BAD">
      <w:pPr>
        <w:pStyle w:val="a3"/>
        <w:tabs>
          <w:tab w:val="clear" w:pos="4153"/>
          <w:tab w:val="clear" w:pos="8306"/>
        </w:tabs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12240D" w:rsidRDefault="00C65BAD">
      <w:pPr>
        <w:pStyle w:val="a3"/>
        <w:tabs>
          <w:tab w:val="clear" w:pos="4153"/>
          <w:tab w:val="clear" w:pos="8306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к постановлению Администрации</w:t>
      </w:r>
    </w:p>
    <w:p w:rsidR="0012240D" w:rsidRDefault="00C65BAD">
      <w:pPr>
        <w:pStyle w:val="a3"/>
        <w:tabs>
          <w:tab w:val="clear" w:pos="4153"/>
          <w:tab w:val="clear" w:pos="8306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proofErr w:type="spellStart"/>
      <w:r>
        <w:rPr>
          <w:sz w:val="28"/>
        </w:rPr>
        <w:t>Верхнесвечниковского</w:t>
      </w:r>
      <w:proofErr w:type="spellEnd"/>
    </w:p>
    <w:p w:rsidR="0012240D" w:rsidRDefault="00C65BAD">
      <w:pPr>
        <w:pStyle w:val="a3"/>
        <w:tabs>
          <w:tab w:val="clear" w:pos="4153"/>
          <w:tab w:val="clear" w:pos="8306"/>
        </w:tabs>
        <w:jc w:val="right"/>
        <w:rPr>
          <w:sz w:val="28"/>
        </w:rPr>
      </w:pPr>
      <w:r>
        <w:rPr>
          <w:sz w:val="28"/>
        </w:rPr>
        <w:t xml:space="preserve"> сельского поселения</w:t>
      </w:r>
    </w:p>
    <w:p w:rsidR="0012240D" w:rsidRDefault="00C65BAD">
      <w:pPr>
        <w:pStyle w:val="a3"/>
        <w:tabs>
          <w:tab w:val="clear" w:pos="4153"/>
          <w:tab w:val="clear" w:pos="8306"/>
        </w:tabs>
        <w:jc w:val="right"/>
        <w:rPr>
          <w:sz w:val="28"/>
        </w:rPr>
      </w:pPr>
      <w:r>
        <w:rPr>
          <w:sz w:val="28"/>
        </w:rPr>
        <w:t xml:space="preserve">                         </w:t>
      </w:r>
      <w:r>
        <w:rPr>
          <w:sz w:val="28"/>
        </w:rPr>
        <w:t xml:space="preserve">                                         №26 от  25.07.2023 </w:t>
      </w:r>
    </w:p>
    <w:p w:rsidR="0012240D" w:rsidRDefault="0012240D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12240D" w:rsidRPr="00B53973" w:rsidRDefault="00C65BAD">
      <w:pPr>
        <w:ind w:firstLine="709"/>
        <w:jc w:val="center"/>
        <w:rPr>
          <w:b/>
        </w:rPr>
      </w:pPr>
      <w:r w:rsidRPr="00B53973">
        <w:rPr>
          <w:b/>
        </w:rPr>
        <w:t xml:space="preserve">Результаты оценки эффективности налоговых льгот (налоговых расходов) </w:t>
      </w:r>
      <w:proofErr w:type="spellStart"/>
      <w:r w:rsidRPr="00B53973">
        <w:rPr>
          <w:b/>
        </w:rPr>
        <w:t>Верхнесвечниковского</w:t>
      </w:r>
      <w:proofErr w:type="spellEnd"/>
      <w:r w:rsidRPr="00B53973">
        <w:rPr>
          <w:b/>
        </w:rPr>
        <w:t xml:space="preserve"> сельского поселения </w:t>
      </w:r>
    </w:p>
    <w:p w:rsidR="0012240D" w:rsidRPr="00B53973" w:rsidRDefault="00C65BAD">
      <w:pPr>
        <w:ind w:firstLine="709"/>
        <w:jc w:val="center"/>
        <w:rPr>
          <w:b/>
        </w:rPr>
      </w:pPr>
      <w:r w:rsidRPr="00B53973">
        <w:rPr>
          <w:b/>
        </w:rPr>
        <w:t>за 2022 год</w:t>
      </w:r>
    </w:p>
    <w:p w:rsidR="0012240D" w:rsidRPr="00B53973" w:rsidRDefault="00C65BAD">
      <w:pPr>
        <w:ind w:firstLine="709"/>
        <w:jc w:val="both"/>
      </w:pPr>
      <w:r w:rsidRPr="00B53973">
        <w:t xml:space="preserve">Налоговые расходы </w:t>
      </w:r>
      <w:proofErr w:type="spellStart"/>
      <w:r w:rsidRPr="00B53973">
        <w:t>Верхнесвечниковского</w:t>
      </w:r>
      <w:proofErr w:type="spellEnd"/>
      <w:r w:rsidRPr="00B53973">
        <w:t xml:space="preserve"> сельского поселения – это </w:t>
      </w:r>
      <w:r w:rsidRPr="00B53973">
        <w:t xml:space="preserve">выпадающие доходы бюджета </w:t>
      </w:r>
      <w:proofErr w:type="spellStart"/>
      <w:r w:rsidRPr="00B53973">
        <w:t>Верхнесвечниковского</w:t>
      </w:r>
      <w:proofErr w:type="spellEnd"/>
      <w:r w:rsidRPr="00B53973">
        <w:t xml:space="preserve"> сельского поселения, обусловленные налоговыми льготами, предусмотренными в качестве мер поддержки в соответствии с целями муниципальных программ </w:t>
      </w:r>
      <w:proofErr w:type="spellStart"/>
      <w:r w:rsidRPr="00B53973">
        <w:t>Верхнесвечниковского</w:t>
      </w:r>
      <w:proofErr w:type="spellEnd"/>
      <w:r w:rsidRPr="00B53973">
        <w:t xml:space="preserve"> сельского поселения.</w:t>
      </w:r>
    </w:p>
    <w:p w:rsidR="0012240D" w:rsidRPr="00B53973" w:rsidRDefault="00C65BAD">
      <w:pPr>
        <w:ind w:firstLine="709"/>
        <w:jc w:val="both"/>
      </w:pPr>
      <w:proofErr w:type="gramStart"/>
      <w:r w:rsidRPr="00B53973">
        <w:t xml:space="preserve">Оценка налоговых расходов </w:t>
      </w:r>
      <w:proofErr w:type="spellStart"/>
      <w:r w:rsidRPr="00B53973">
        <w:t>Верхнесвечниковского</w:t>
      </w:r>
      <w:proofErr w:type="spellEnd"/>
      <w:r w:rsidRPr="00B53973">
        <w:t xml:space="preserve"> сельского поселения  проведена в соответствии с постановлением Администрации </w:t>
      </w:r>
      <w:proofErr w:type="spellStart"/>
      <w:r w:rsidRPr="00B53973">
        <w:t>Верхнесвечниковского</w:t>
      </w:r>
      <w:proofErr w:type="spellEnd"/>
      <w:r w:rsidRPr="00B53973">
        <w:t xml:space="preserve"> сельского поселения от 20.11.2019 №67 «Об утверждении Порядка формирования перечня налоговых расходов </w:t>
      </w:r>
      <w:proofErr w:type="spellStart"/>
      <w:r w:rsidRPr="00B53973">
        <w:t>Верхнесве</w:t>
      </w:r>
      <w:r w:rsidRPr="00B53973">
        <w:t>чниковского</w:t>
      </w:r>
      <w:proofErr w:type="spellEnd"/>
      <w:r w:rsidRPr="00B53973">
        <w:t xml:space="preserve"> сельского поселения и оценки налоговых расходов </w:t>
      </w:r>
      <w:proofErr w:type="spellStart"/>
      <w:r w:rsidRPr="00B53973">
        <w:t>Верхнесвечниковского</w:t>
      </w:r>
      <w:proofErr w:type="spellEnd"/>
      <w:r w:rsidRPr="00B53973">
        <w:t xml:space="preserve"> сельского поселения» с учетом требований к оценке налоговых расходов субъектов Российской Федерации, утвержденных постановлением Правительства Российской Федерации от 22.06.20</w:t>
      </w:r>
      <w:r w:rsidRPr="00B53973">
        <w:t>19 № 796 «Об общих требованиях к оценке налоговых расходов</w:t>
      </w:r>
      <w:proofErr w:type="gramEnd"/>
      <w:r w:rsidRPr="00B53973">
        <w:t xml:space="preserve"> субъектов Российской Федерации и муниципальных образований».</w:t>
      </w:r>
    </w:p>
    <w:p w:rsidR="0012240D" w:rsidRPr="00B53973" w:rsidRDefault="00C65BAD">
      <w:pPr>
        <w:ind w:firstLine="709"/>
        <w:jc w:val="both"/>
      </w:pPr>
      <w:r w:rsidRPr="00B53973">
        <w:t>Оценка эффективности предоставляемых налоговых расходов проводится в целях оптимизации перечня действующих налоговых льгот и обеспечения</w:t>
      </w:r>
      <w:r w:rsidRPr="00B53973">
        <w:t xml:space="preserve"> оптимального выбора категорий налогоплательщиков для предоставления поддержки в форме налоговых льгот и осуществляется в разрезе следующих критериев:</w:t>
      </w:r>
    </w:p>
    <w:p w:rsidR="0012240D" w:rsidRPr="00B53973" w:rsidRDefault="00C65BAD">
      <w:pPr>
        <w:ind w:firstLine="567"/>
        <w:jc w:val="both"/>
      </w:pPr>
      <w:r w:rsidRPr="00B53973">
        <w:rPr>
          <w:b/>
          <w:i/>
        </w:rPr>
        <w:t>бюджетная эффективность</w:t>
      </w:r>
      <w:r w:rsidRPr="00B53973">
        <w:t xml:space="preserve"> – оценка результатов хозяйственной деятельности категорий налогоплательщиков, кот</w:t>
      </w:r>
      <w:r w:rsidRPr="00B53973">
        <w:t xml:space="preserve">орым предоставлены налоговые льготы, с точки зрения влияния на наполняемость бюджета  </w:t>
      </w:r>
      <w:proofErr w:type="spellStart"/>
      <w:r w:rsidRPr="00B53973">
        <w:t>Верхнесвечниковского</w:t>
      </w:r>
      <w:proofErr w:type="spellEnd"/>
      <w:r w:rsidRPr="00B53973">
        <w:t xml:space="preserve"> сельского поселения Кашарского района;</w:t>
      </w:r>
    </w:p>
    <w:p w:rsidR="0012240D" w:rsidRPr="00B53973" w:rsidRDefault="00C65BAD">
      <w:pPr>
        <w:ind w:firstLine="567"/>
        <w:jc w:val="both"/>
      </w:pPr>
      <w:r w:rsidRPr="00B53973">
        <w:rPr>
          <w:b/>
          <w:i/>
        </w:rPr>
        <w:t xml:space="preserve"> экономическая эффективность </w:t>
      </w:r>
      <w:r w:rsidRPr="00B53973">
        <w:t xml:space="preserve">– оценка динамики финансово-экономических показателей хозяйственной деятельности </w:t>
      </w:r>
      <w:r w:rsidRPr="00B53973">
        <w:t xml:space="preserve">налогоплательщиков, которым предоставлены налоговые льготы; </w:t>
      </w:r>
    </w:p>
    <w:p w:rsidR="0012240D" w:rsidRPr="00B53973" w:rsidRDefault="00C65BAD">
      <w:pPr>
        <w:ind w:firstLine="567"/>
        <w:jc w:val="both"/>
      </w:pPr>
      <w:r w:rsidRPr="00B53973">
        <w:rPr>
          <w:b/>
          <w:i/>
        </w:rPr>
        <w:t xml:space="preserve"> социальная эффективность – </w:t>
      </w:r>
      <w:r w:rsidRPr="00B53973">
        <w:t>оценка</w:t>
      </w:r>
      <w:r w:rsidRPr="00B53973">
        <w:rPr>
          <w:b/>
          <w:i/>
        </w:rPr>
        <w:t xml:space="preserve"> </w:t>
      </w:r>
      <w:r w:rsidRPr="00B53973">
        <w:t xml:space="preserve">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</w:t>
      </w:r>
      <w:r w:rsidRPr="00B53973">
        <w:t>ами системы мер, направленных на повышение уровня жизни населения.</w:t>
      </w:r>
    </w:p>
    <w:p w:rsidR="0012240D" w:rsidRPr="00B53973" w:rsidRDefault="00C65BAD">
      <w:pPr>
        <w:jc w:val="both"/>
      </w:pPr>
      <w:r w:rsidRPr="00B53973">
        <w:tab/>
      </w:r>
      <w:r w:rsidRPr="00B53973">
        <w:tab/>
        <w:t xml:space="preserve">На территории </w:t>
      </w:r>
      <w:proofErr w:type="spellStart"/>
      <w:r w:rsidRPr="00B53973">
        <w:t>Верхнесвечниковского</w:t>
      </w:r>
      <w:proofErr w:type="spellEnd"/>
      <w:r w:rsidRPr="00B53973">
        <w:t xml:space="preserve"> сельского поселения налоговые льготы и дифференцированные ставки установлены решениями Собрания депутатов </w:t>
      </w:r>
      <w:proofErr w:type="spellStart"/>
      <w:r w:rsidRPr="00B53973">
        <w:t>Верхнесвечниковского</w:t>
      </w:r>
      <w:proofErr w:type="spellEnd"/>
      <w:r w:rsidRPr="00B53973">
        <w:t xml:space="preserve"> сельского поселения:</w:t>
      </w:r>
    </w:p>
    <w:p w:rsidR="0012240D" w:rsidRPr="00B53973" w:rsidRDefault="00C65BAD">
      <w:pPr>
        <w:jc w:val="both"/>
      </w:pPr>
      <w:r w:rsidRPr="00B53973">
        <w:t xml:space="preserve"> </w:t>
      </w:r>
      <w:r w:rsidRPr="00B53973">
        <w:tab/>
        <w:t xml:space="preserve">- </w:t>
      </w:r>
      <w:r w:rsidRPr="00B53973">
        <w:t>решение собрания депутатов 14.11.2018 № 65 «О земельном налоге»;</w:t>
      </w:r>
    </w:p>
    <w:p w:rsidR="0012240D" w:rsidRPr="00B53973" w:rsidRDefault="00C65BAD">
      <w:pPr>
        <w:ind w:firstLine="708"/>
        <w:jc w:val="both"/>
      </w:pPr>
      <w:r w:rsidRPr="00B53973">
        <w:t>- решение собрания депутатов от 14.11.2018 № 64 «О налоге на имущество физических лиц».</w:t>
      </w:r>
    </w:p>
    <w:p w:rsidR="0012240D" w:rsidRPr="00B53973" w:rsidRDefault="00C65BAD">
      <w:pPr>
        <w:ind w:firstLine="709"/>
        <w:jc w:val="both"/>
      </w:pPr>
      <w:r w:rsidRPr="00B53973">
        <w:t xml:space="preserve">Установленные налоговые льготы соответствуют цели муниципальной программы </w:t>
      </w:r>
      <w:proofErr w:type="spellStart"/>
      <w:r w:rsidRPr="00B53973">
        <w:t>Верхнесвечниковского</w:t>
      </w:r>
      <w:proofErr w:type="spellEnd"/>
      <w:r w:rsidRPr="00B53973">
        <w:t xml:space="preserve"> сельског</w:t>
      </w:r>
      <w:r w:rsidRPr="00B53973">
        <w:t>о поселения «Социальная поддержка граждан».</w:t>
      </w:r>
    </w:p>
    <w:p w:rsidR="0012240D" w:rsidRPr="00B53973" w:rsidRDefault="0012240D">
      <w:pPr>
        <w:ind w:firstLine="708"/>
        <w:jc w:val="both"/>
      </w:pPr>
    </w:p>
    <w:p w:rsidR="0012240D" w:rsidRPr="00B53973" w:rsidRDefault="00C65BAD">
      <w:pPr>
        <w:ind w:firstLine="708"/>
        <w:jc w:val="both"/>
      </w:pPr>
      <w:r w:rsidRPr="00B53973">
        <w:t xml:space="preserve">Мероприятия по оценке эффективности льгот (расходов) по налогам, являющиеся доходными источниками бюджета </w:t>
      </w:r>
      <w:proofErr w:type="spellStart"/>
      <w:r w:rsidRPr="00B53973">
        <w:t>Верхнесвечниковского</w:t>
      </w:r>
      <w:proofErr w:type="spellEnd"/>
      <w:r w:rsidRPr="00B53973">
        <w:t xml:space="preserve"> сельского поселения, закреплены:</w:t>
      </w:r>
    </w:p>
    <w:p w:rsidR="0012240D" w:rsidRPr="00B53973" w:rsidRDefault="00C65BAD">
      <w:pPr>
        <w:pStyle w:val="Postan"/>
        <w:jc w:val="both"/>
        <w:rPr>
          <w:sz w:val="24"/>
          <w:highlight w:val="yellow"/>
        </w:rPr>
      </w:pPr>
      <w:r w:rsidRPr="00B53973">
        <w:rPr>
          <w:sz w:val="24"/>
        </w:rPr>
        <w:t xml:space="preserve">     - постановлением Администрации </w:t>
      </w:r>
      <w:proofErr w:type="spellStart"/>
      <w:r w:rsidRPr="00B53973">
        <w:rPr>
          <w:sz w:val="24"/>
        </w:rPr>
        <w:t>Верхнесвечников</w:t>
      </w:r>
      <w:r w:rsidRPr="00B53973">
        <w:rPr>
          <w:sz w:val="24"/>
        </w:rPr>
        <w:t>ского</w:t>
      </w:r>
      <w:proofErr w:type="spellEnd"/>
      <w:r w:rsidRPr="00B53973">
        <w:rPr>
          <w:sz w:val="24"/>
        </w:rPr>
        <w:t xml:space="preserve"> сельского поселения  от </w:t>
      </w:r>
      <w:r w:rsidRPr="00B53973">
        <w:rPr>
          <w:spacing w:val="-2"/>
          <w:sz w:val="24"/>
        </w:rPr>
        <w:t xml:space="preserve">25.09.2018 </w:t>
      </w:r>
      <w:r w:rsidRPr="00B53973">
        <w:rPr>
          <w:sz w:val="24"/>
        </w:rPr>
        <w:t>№ 44 «</w:t>
      </w:r>
      <w:r w:rsidRPr="00B53973">
        <w:rPr>
          <w:spacing w:val="-2"/>
          <w:sz w:val="24"/>
        </w:rPr>
        <w:t xml:space="preserve">Об утверждении Плана мероприятий по росту доходного потенциала </w:t>
      </w:r>
      <w:proofErr w:type="spellStart"/>
      <w:r w:rsidRPr="00B53973">
        <w:rPr>
          <w:spacing w:val="-2"/>
          <w:sz w:val="24"/>
        </w:rPr>
        <w:t>Верхнесвечниковского</w:t>
      </w:r>
      <w:proofErr w:type="spellEnd"/>
      <w:r w:rsidRPr="00B53973">
        <w:rPr>
          <w:spacing w:val="-2"/>
          <w:sz w:val="24"/>
        </w:rPr>
        <w:t xml:space="preserve"> сельского поселения, оптимизации расходов бюджета </w:t>
      </w:r>
      <w:proofErr w:type="spellStart"/>
      <w:r w:rsidRPr="00B53973">
        <w:rPr>
          <w:spacing w:val="-2"/>
          <w:sz w:val="24"/>
        </w:rPr>
        <w:t>Верхнесвечниковского</w:t>
      </w:r>
      <w:proofErr w:type="spellEnd"/>
      <w:r w:rsidRPr="00B53973">
        <w:rPr>
          <w:spacing w:val="-2"/>
          <w:sz w:val="24"/>
        </w:rPr>
        <w:t xml:space="preserve"> сельского поселения Кашарского района и сокращение мун</w:t>
      </w:r>
      <w:r w:rsidRPr="00B53973">
        <w:rPr>
          <w:spacing w:val="-2"/>
          <w:sz w:val="24"/>
        </w:rPr>
        <w:t xml:space="preserve">иципального долга </w:t>
      </w:r>
      <w:proofErr w:type="spellStart"/>
      <w:r w:rsidRPr="00B53973">
        <w:rPr>
          <w:spacing w:val="-2"/>
          <w:sz w:val="24"/>
        </w:rPr>
        <w:t>Верхнесвечниковского</w:t>
      </w:r>
      <w:proofErr w:type="spellEnd"/>
      <w:r w:rsidRPr="00B53973">
        <w:rPr>
          <w:spacing w:val="-2"/>
          <w:sz w:val="24"/>
        </w:rPr>
        <w:t xml:space="preserve"> сельского поселения до 2024 года</w:t>
      </w:r>
      <w:r w:rsidRPr="00B53973">
        <w:rPr>
          <w:sz w:val="24"/>
        </w:rPr>
        <w:t>»;</w:t>
      </w:r>
    </w:p>
    <w:p w:rsidR="0012240D" w:rsidRPr="00B53973" w:rsidRDefault="00C65BAD">
      <w:pPr>
        <w:ind w:firstLine="357"/>
        <w:jc w:val="both"/>
      </w:pPr>
      <w:r w:rsidRPr="00B53973">
        <w:lastRenderedPageBreak/>
        <w:t xml:space="preserve">- распоряжением Администрации </w:t>
      </w:r>
      <w:proofErr w:type="spellStart"/>
      <w:r w:rsidRPr="00B53973">
        <w:t>Верхнесвечниковского</w:t>
      </w:r>
      <w:proofErr w:type="spellEnd"/>
      <w:r w:rsidRPr="00B53973">
        <w:t xml:space="preserve"> сельского поселения от 28.11.2013 № 88 «Об утверждении Плана мероприятий по оздоровлению муниципальных финансов, включая мероприяти</w:t>
      </w:r>
      <w:r w:rsidRPr="00B53973">
        <w:t xml:space="preserve">я, направленные на рост доходов, оптимизацию расходов, а также сокращение муниципального долга, в </w:t>
      </w:r>
      <w:proofErr w:type="spellStart"/>
      <w:r w:rsidRPr="00B53973">
        <w:t>Верхнесвечниковском</w:t>
      </w:r>
      <w:proofErr w:type="spellEnd"/>
      <w:r w:rsidRPr="00B53973">
        <w:t xml:space="preserve"> сельском поселении до 2022 года» </w:t>
      </w:r>
    </w:p>
    <w:p w:rsidR="0012240D" w:rsidRPr="00B53973" w:rsidRDefault="00C65BAD">
      <w:pPr>
        <w:ind w:firstLine="567"/>
        <w:jc w:val="both"/>
        <w:rPr>
          <w:b/>
        </w:rPr>
      </w:pPr>
      <w:r w:rsidRPr="00B53973">
        <w:rPr>
          <w:b/>
        </w:rPr>
        <w:t>1. Налог на имущество физических лиц.</w:t>
      </w:r>
    </w:p>
    <w:p w:rsidR="0012240D" w:rsidRPr="00B53973" w:rsidRDefault="00C65BAD">
      <w:pPr>
        <w:jc w:val="both"/>
      </w:pPr>
      <w:r w:rsidRPr="00B53973">
        <w:tab/>
        <w:t>Объем поступлений по налогу на имущество физических лиц в 2022 го</w:t>
      </w:r>
      <w:r w:rsidRPr="00B53973">
        <w:t xml:space="preserve">ду в  бюджет </w:t>
      </w:r>
      <w:proofErr w:type="spellStart"/>
      <w:r w:rsidRPr="00B53973">
        <w:t>Верхнесвечниковского</w:t>
      </w:r>
      <w:proofErr w:type="spellEnd"/>
      <w:r w:rsidRPr="00B53973">
        <w:t xml:space="preserve"> сельского поселения составил 84,8 тыс. рублей или 1,4 % от общего объема налоговых и неналоговых доходов. </w:t>
      </w:r>
    </w:p>
    <w:p w:rsidR="0012240D" w:rsidRPr="00B53973" w:rsidRDefault="00C65BAD">
      <w:pPr>
        <w:ind w:firstLine="709"/>
        <w:jc w:val="both"/>
      </w:pPr>
      <w:r w:rsidRPr="00B53973">
        <w:t xml:space="preserve">На территории </w:t>
      </w:r>
      <w:proofErr w:type="spellStart"/>
      <w:r w:rsidRPr="00B53973">
        <w:t>Верхнесвечниковского</w:t>
      </w:r>
      <w:proofErr w:type="spellEnd"/>
      <w:r w:rsidRPr="00B53973">
        <w:t xml:space="preserve"> сельского поселения ставки по налогу на имущество физических лиц действовавшие в</w:t>
      </w:r>
      <w:r w:rsidRPr="00B53973">
        <w:t xml:space="preserve"> 2022 году были установлены в максимальных размерах.</w:t>
      </w:r>
    </w:p>
    <w:p w:rsidR="0012240D" w:rsidRPr="00B53973" w:rsidRDefault="00C65BAD">
      <w:pPr>
        <w:ind w:firstLine="708"/>
        <w:jc w:val="both"/>
      </w:pPr>
      <w:r w:rsidRPr="00B53973">
        <w:t xml:space="preserve">Налоговые льготы решением Собрания депутатов </w:t>
      </w:r>
      <w:proofErr w:type="spellStart"/>
      <w:r w:rsidRPr="00B53973">
        <w:t>Верхнесвечниковского</w:t>
      </w:r>
      <w:proofErr w:type="spellEnd"/>
      <w:r w:rsidRPr="00B53973">
        <w:t xml:space="preserve"> сельского поселения предоставлены следующим категориям:</w:t>
      </w:r>
    </w:p>
    <w:p w:rsidR="0012240D" w:rsidRPr="00B53973" w:rsidRDefault="00C65BAD">
      <w:pPr>
        <w:jc w:val="both"/>
      </w:pPr>
      <w:r w:rsidRPr="00B53973">
        <w:t xml:space="preserve">        - дети-сироты и дети, оставшиеся без попечительства родителей;</w:t>
      </w:r>
    </w:p>
    <w:p w:rsidR="0012240D" w:rsidRPr="00B53973" w:rsidRDefault="00C65BAD">
      <w:pPr>
        <w:ind w:firstLine="708"/>
        <w:jc w:val="both"/>
      </w:pPr>
      <w:r w:rsidRPr="00B53973">
        <w:t xml:space="preserve">-граждане </w:t>
      </w:r>
      <w:r w:rsidRPr="00B53973">
        <w:t>Российской Федерации, имеющие в составе семьи ребенка-инвалида.</w:t>
      </w:r>
    </w:p>
    <w:p w:rsidR="0012240D" w:rsidRPr="00B53973" w:rsidRDefault="00C65BAD">
      <w:pPr>
        <w:ind w:firstLine="708"/>
        <w:jc w:val="both"/>
      </w:pPr>
      <w:r w:rsidRPr="00B53973">
        <w:t>По данному виду налоговых льгот льгота не предоставлялась.</w:t>
      </w:r>
    </w:p>
    <w:p w:rsidR="0012240D" w:rsidRPr="00B53973" w:rsidRDefault="00C65BAD">
      <w:pPr>
        <w:ind w:firstLine="708"/>
        <w:jc w:val="both"/>
      </w:pPr>
      <w:r w:rsidRPr="00B53973">
        <w:rPr>
          <w:b/>
        </w:rPr>
        <w:t>2. Земельный налог</w:t>
      </w:r>
      <w:r w:rsidRPr="00B53973">
        <w:t>.</w:t>
      </w:r>
    </w:p>
    <w:p w:rsidR="0012240D" w:rsidRPr="00B53973" w:rsidRDefault="00C65BAD">
      <w:pPr>
        <w:ind w:firstLine="708"/>
        <w:jc w:val="both"/>
      </w:pPr>
      <w:r w:rsidRPr="00B53973">
        <w:t xml:space="preserve">Налоговые льготы решением Собрания депутатов </w:t>
      </w:r>
      <w:proofErr w:type="spellStart"/>
      <w:r w:rsidRPr="00B53973">
        <w:t>Верхнесвечниковского</w:t>
      </w:r>
      <w:proofErr w:type="spellEnd"/>
      <w:r w:rsidRPr="00B53973">
        <w:t xml:space="preserve"> сельского поселения предоставлены следующим кат</w:t>
      </w:r>
      <w:r w:rsidRPr="00B53973">
        <w:t>егориям:</w:t>
      </w:r>
    </w:p>
    <w:p w:rsidR="0012240D" w:rsidRPr="00B53973" w:rsidRDefault="00C65BAD">
      <w:pPr>
        <w:widowControl w:val="0"/>
        <w:ind w:firstLine="709"/>
        <w:jc w:val="both"/>
      </w:pPr>
      <w:r w:rsidRPr="00B53973">
        <w:t>- инвалиды I и II групп инвалидности;</w:t>
      </w:r>
    </w:p>
    <w:p w:rsidR="0012240D" w:rsidRPr="00B53973" w:rsidRDefault="00C65BAD">
      <w:pPr>
        <w:widowControl w:val="0"/>
        <w:ind w:firstLine="709"/>
        <w:jc w:val="both"/>
      </w:pPr>
      <w:r w:rsidRPr="00B53973">
        <w:t>- 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</w:t>
      </w:r>
      <w:r w:rsidRPr="00B53973">
        <w:t>чений и иных работ, связанных с любыми видами ядерных установок, включая ядерное оружие и космическую технику;</w:t>
      </w:r>
    </w:p>
    <w:p w:rsidR="0012240D" w:rsidRPr="00B53973" w:rsidRDefault="00C65BAD">
      <w:pPr>
        <w:widowControl w:val="0"/>
        <w:ind w:firstLine="709"/>
        <w:jc w:val="both"/>
      </w:pPr>
      <w:r w:rsidRPr="00B53973">
        <w:t>- семьи, имеющие детей-инвалидов;</w:t>
      </w:r>
    </w:p>
    <w:p w:rsidR="0012240D" w:rsidRPr="00B53973" w:rsidRDefault="00C65BAD">
      <w:pPr>
        <w:widowControl w:val="0"/>
        <w:ind w:firstLine="709"/>
        <w:jc w:val="both"/>
      </w:pPr>
      <w:r w:rsidRPr="00B53973">
        <w:t>- многодетные семьи.</w:t>
      </w:r>
    </w:p>
    <w:p w:rsidR="0012240D" w:rsidRPr="00B53973" w:rsidRDefault="00C65BAD">
      <w:pPr>
        <w:widowControl w:val="0"/>
        <w:ind w:firstLine="709"/>
        <w:jc w:val="both"/>
        <w:rPr>
          <w:color w:val="FF0000"/>
        </w:rPr>
      </w:pPr>
      <w:r w:rsidRPr="00B53973">
        <w:t>По данному виду налоговых льгот льгота не предоставлялась.</w:t>
      </w:r>
    </w:p>
    <w:p w:rsidR="0012240D" w:rsidRPr="00B53973" w:rsidRDefault="00C65BAD">
      <w:pPr>
        <w:widowControl w:val="0"/>
        <w:ind w:firstLine="709"/>
        <w:jc w:val="both"/>
      </w:pPr>
      <w:r w:rsidRPr="00B53973">
        <w:t>Организации, обладающие на прав</w:t>
      </w:r>
      <w:r w:rsidRPr="00B53973">
        <w:t>е собственности или праве постоянного (бессрочного) пользования земельными участками под парками культуры и отдыха, под свалками промышленных и бытовых отходов, под кладбищами, при условии целевого использования земель по профилю осуществляемой деятельност</w:t>
      </w:r>
      <w:r w:rsidRPr="00B53973">
        <w:t>и – 0,0 тыс. рублей;</w:t>
      </w:r>
    </w:p>
    <w:p w:rsidR="0012240D" w:rsidRPr="00B53973" w:rsidRDefault="00C65BAD">
      <w:pPr>
        <w:widowControl w:val="0"/>
        <w:ind w:firstLine="709"/>
        <w:jc w:val="both"/>
        <w:rPr>
          <w:color w:val="FF0000"/>
          <w:sz w:val="22"/>
        </w:rPr>
      </w:pPr>
      <w:r w:rsidRPr="00B53973">
        <w:t xml:space="preserve">Органы местного самоуправления, бюджетные учреждения, деятельность которых финансируется за счет средств бюджета </w:t>
      </w:r>
      <w:proofErr w:type="spellStart"/>
      <w:r w:rsidRPr="00B53973">
        <w:t>Верхнесвечниковского</w:t>
      </w:r>
      <w:proofErr w:type="spellEnd"/>
      <w:r w:rsidRPr="00B53973">
        <w:t xml:space="preserve"> сельского поселения – в отношении земельных участков, используемых ими в соответствии с уставной деят</w:t>
      </w:r>
      <w:r w:rsidRPr="00B53973">
        <w:t>ельностью – 18,3 тыс. рублей.</w:t>
      </w:r>
    </w:p>
    <w:p w:rsidR="0012240D" w:rsidRPr="00B53973" w:rsidRDefault="00C65BAD">
      <w:pPr>
        <w:ind w:firstLine="709"/>
        <w:jc w:val="both"/>
      </w:pPr>
      <w:bookmarkStart w:id="1" w:name="p15393"/>
      <w:bookmarkEnd w:id="1"/>
      <w:r w:rsidRPr="00B53973">
        <w:t>Результаты проведенной оценки эффективности налоговых расходов свидетельствуют о том, что предоставление налоговых льгот направлено на повышение уровня жизни населения, а именно поддержку малообеспеченных и социально незащищен</w:t>
      </w:r>
      <w:r w:rsidRPr="00B53973">
        <w:t>ных категорий граждан, повышение покупательской способности граждан, снижение доли расходов на оплату обязательных платежей социальная эффективность этих налоговых льгот положительная.</w:t>
      </w:r>
    </w:p>
    <w:p w:rsidR="0012240D" w:rsidRPr="00B53973" w:rsidRDefault="00C65BAD">
      <w:pPr>
        <w:ind w:firstLine="709"/>
        <w:jc w:val="both"/>
      </w:pPr>
      <w:r w:rsidRPr="00B53973">
        <w:t>Таким образом, налоговые льготы, предоставляемые отдельным категориям г</w:t>
      </w:r>
      <w:r w:rsidRPr="00B53973">
        <w:t>раждан в виде полного или частичного освобождения от уплаты земельного налога, и налога на имущество физических лиц признаются эффективными и не требующими отмены.</w:t>
      </w:r>
    </w:p>
    <w:p w:rsidR="0012240D" w:rsidRPr="00B53973" w:rsidRDefault="00C65BAD">
      <w:pPr>
        <w:jc w:val="both"/>
      </w:pPr>
      <w:r w:rsidRPr="00B53973">
        <w:t xml:space="preserve">     </w:t>
      </w:r>
      <w:proofErr w:type="gramStart"/>
      <w:r w:rsidRPr="00B53973">
        <w:t xml:space="preserve">Результаты рассмотрения оценки эффективности налоговых расходов </w:t>
      </w:r>
      <w:proofErr w:type="spellStart"/>
      <w:r w:rsidRPr="00B53973">
        <w:t>Верхнесвечниковского</w:t>
      </w:r>
      <w:proofErr w:type="spellEnd"/>
      <w:r w:rsidRPr="00B53973">
        <w:t xml:space="preserve"> се</w:t>
      </w:r>
      <w:r w:rsidRPr="00B53973">
        <w:t xml:space="preserve">льского поселения будут учтены при формировании основных  направлений бюджетной и налоговой политики </w:t>
      </w:r>
      <w:proofErr w:type="spellStart"/>
      <w:r w:rsidRPr="00B53973">
        <w:t>Верхнесвечниковского</w:t>
      </w:r>
      <w:proofErr w:type="spellEnd"/>
      <w:r w:rsidRPr="00B53973">
        <w:t xml:space="preserve"> сельского поселения, а также при приведении оценки эффективности реализации муниципальных программ </w:t>
      </w:r>
      <w:proofErr w:type="spellStart"/>
      <w:r w:rsidRPr="00B53973">
        <w:t>Верхнесвечниковского</w:t>
      </w:r>
      <w:proofErr w:type="spellEnd"/>
      <w:r w:rsidRPr="00B53973">
        <w:t xml:space="preserve"> сельского посе</w:t>
      </w:r>
      <w:r w:rsidRPr="00B53973">
        <w:t>ления.</w:t>
      </w:r>
      <w:proofErr w:type="gramEnd"/>
    </w:p>
    <w:p w:rsidR="0012240D" w:rsidRPr="00B53973" w:rsidRDefault="00C65BAD">
      <w:r w:rsidRPr="00B53973">
        <w:t xml:space="preserve">Чтобы не допустить   в дальнейшем   ухудшения уровня доходов у социально-незащищенных слоев населения, целесообразно сохранить имеющиеся льготы для  перечисленных категорий. </w:t>
      </w:r>
    </w:p>
    <w:p w:rsidR="0012240D" w:rsidRPr="00B53973" w:rsidRDefault="0012240D">
      <w:pPr>
        <w:ind w:firstLine="709"/>
        <w:jc w:val="both"/>
      </w:pPr>
    </w:p>
    <w:p w:rsidR="0012240D" w:rsidRPr="00B53973" w:rsidRDefault="0012240D">
      <w:pPr>
        <w:widowControl w:val="0"/>
        <w:tabs>
          <w:tab w:val="left" w:pos="5643"/>
          <w:tab w:val="left" w:pos="6213"/>
          <w:tab w:val="left" w:pos="7125"/>
        </w:tabs>
        <w:spacing w:line="240" w:lineRule="exact"/>
        <w:contextualSpacing/>
      </w:pPr>
    </w:p>
    <w:p w:rsidR="0012240D" w:rsidRPr="00B53973" w:rsidRDefault="00C65BAD">
      <w:pPr>
        <w:widowControl w:val="0"/>
        <w:tabs>
          <w:tab w:val="left" w:pos="5643"/>
          <w:tab w:val="left" w:pos="6213"/>
          <w:tab w:val="left" w:pos="7125"/>
        </w:tabs>
        <w:contextualSpacing/>
        <w:jc w:val="center"/>
      </w:pPr>
      <w:r w:rsidRPr="00B53973">
        <w:t xml:space="preserve">ОЦЕНКА эффективности социальных налоговых льгот и </w:t>
      </w:r>
    </w:p>
    <w:p w:rsidR="0012240D" w:rsidRPr="00B53973" w:rsidRDefault="00C65BAD">
      <w:pPr>
        <w:widowControl w:val="0"/>
        <w:tabs>
          <w:tab w:val="left" w:pos="5643"/>
          <w:tab w:val="left" w:pos="6213"/>
          <w:tab w:val="left" w:pos="7125"/>
        </w:tabs>
        <w:contextualSpacing/>
        <w:jc w:val="center"/>
      </w:pPr>
      <w:r w:rsidRPr="00B53973">
        <w:t>пониженных ставок (на</w:t>
      </w:r>
      <w:r w:rsidRPr="00B53973">
        <w:t>логовых расходов)</w:t>
      </w:r>
    </w:p>
    <w:p w:rsidR="0012240D" w:rsidRPr="00B53973" w:rsidRDefault="00C65BAD">
      <w:pPr>
        <w:widowControl w:val="0"/>
        <w:tabs>
          <w:tab w:val="left" w:pos="5643"/>
          <w:tab w:val="left" w:pos="6213"/>
          <w:tab w:val="left" w:pos="7125"/>
        </w:tabs>
        <w:contextualSpacing/>
        <w:jc w:val="center"/>
      </w:pPr>
      <w:r w:rsidRPr="00B53973">
        <w:t xml:space="preserve"> в </w:t>
      </w:r>
      <w:proofErr w:type="spellStart"/>
      <w:r w:rsidRPr="00B53973">
        <w:t>Верхнесвечниковском</w:t>
      </w:r>
      <w:proofErr w:type="spellEnd"/>
      <w:r w:rsidRPr="00B53973">
        <w:t xml:space="preserve"> сельском поселении</w:t>
      </w:r>
    </w:p>
    <w:p w:rsidR="0012240D" w:rsidRPr="00B53973" w:rsidRDefault="0012240D">
      <w:pPr>
        <w:widowControl w:val="0"/>
        <w:tabs>
          <w:tab w:val="left" w:pos="5643"/>
          <w:tab w:val="left" w:pos="6213"/>
          <w:tab w:val="left" w:pos="7125"/>
        </w:tabs>
        <w:contextualSpacing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46"/>
        <w:gridCol w:w="3190"/>
      </w:tblGrid>
      <w:tr w:rsidR="0012240D" w:rsidRPr="00B539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</w:pPr>
            <w:r w:rsidRPr="00B53973">
              <w:t xml:space="preserve">№ </w:t>
            </w:r>
            <w:proofErr w:type="gramStart"/>
            <w:r w:rsidRPr="00B53973">
              <w:t>п</w:t>
            </w:r>
            <w:proofErr w:type="gramEnd"/>
            <w:r w:rsidRPr="00B53973">
              <w:t>/п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</w:pPr>
            <w:r w:rsidRPr="00B53973">
              <w:t>Наименование критерия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</w:pPr>
            <w:r w:rsidRPr="00B53973">
              <w:t>Выполнение критерия (да/нет)</w:t>
            </w:r>
          </w:p>
        </w:tc>
      </w:tr>
      <w:tr w:rsidR="0012240D" w:rsidRPr="00B539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</w:pPr>
            <w:r w:rsidRPr="00B53973">
              <w:t>1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</w:pPr>
            <w:r w:rsidRPr="00B53973"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proofErr w:type="spellStart"/>
            <w:r w:rsidRPr="00B53973">
              <w:t>Верхнесвечниковского</w:t>
            </w:r>
            <w:proofErr w:type="spellEnd"/>
            <w:r w:rsidRPr="00B53973">
              <w:t xml:space="preserve"> сельского поселения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</w:pPr>
            <w:r w:rsidRPr="00B53973">
              <w:t>да</w:t>
            </w:r>
          </w:p>
        </w:tc>
      </w:tr>
      <w:tr w:rsidR="0012240D" w:rsidRPr="00B539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</w:pPr>
            <w:r w:rsidRPr="00B53973">
              <w:t>2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</w:pPr>
            <w:r w:rsidRPr="00B53973"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</w:pPr>
            <w:r w:rsidRPr="00B53973">
              <w:t>да</w:t>
            </w:r>
          </w:p>
        </w:tc>
      </w:tr>
      <w:tr w:rsidR="0012240D" w:rsidRPr="00B539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</w:pPr>
            <w:r w:rsidRPr="00B53973">
              <w:t>3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</w:pPr>
            <w:r w:rsidRPr="00B53973">
              <w:t>Предоставление налоговой льготы (налогового расхода) категориям граждан, являющихся льготными категориям в соответ</w:t>
            </w:r>
            <w:r w:rsidRPr="00B53973">
              <w:t>ствии с федеральным и областным законодательством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</w:pPr>
            <w:r w:rsidRPr="00B53973">
              <w:t>да</w:t>
            </w:r>
          </w:p>
        </w:tc>
      </w:tr>
      <w:tr w:rsidR="0012240D" w:rsidRPr="00B539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</w:pPr>
            <w:r w:rsidRPr="00B53973">
              <w:t>4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</w:pPr>
            <w:r w:rsidRPr="00B53973"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</w:pPr>
            <w:r w:rsidRPr="00B53973">
              <w:t>да</w:t>
            </w:r>
          </w:p>
        </w:tc>
      </w:tr>
      <w:tr w:rsidR="0012240D" w:rsidRPr="00B5397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</w:pPr>
            <w:r w:rsidRPr="00B53973">
              <w:t>5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</w:pPr>
            <w:r w:rsidRPr="00B53973">
              <w:t>Общее количество выполненных критериев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contextualSpacing/>
              <w:jc w:val="center"/>
            </w:pPr>
            <w:r w:rsidRPr="00B53973">
              <w:t>да</w:t>
            </w:r>
          </w:p>
        </w:tc>
      </w:tr>
    </w:tbl>
    <w:p w:rsidR="0012240D" w:rsidRPr="00B53973" w:rsidRDefault="0012240D">
      <w:pPr>
        <w:rPr>
          <w:sz w:val="22"/>
        </w:rPr>
        <w:sectPr w:rsidR="0012240D" w:rsidRPr="00B53973">
          <w:footerReference w:type="default" r:id="rId8"/>
          <w:pgSz w:w="11906" w:h="16838"/>
          <w:pgMar w:top="851" w:right="567" w:bottom="851" w:left="1701" w:header="0" w:footer="0" w:gutter="0"/>
          <w:cols w:space="720"/>
        </w:sectPr>
      </w:pPr>
    </w:p>
    <w:p w:rsidR="0012240D" w:rsidRDefault="00C65BAD">
      <w:pPr>
        <w:ind w:firstLine="709"/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12240D" w:rsidRDefault="00C65BAD">
      <w:pPr>
        <w:ind w:firstLine="709"/>
        <w:jc w:val="right"/>
        <w:rPr>
          <w:sz w:val="20"/>
        </w:rPr>
      </w:pPr>
      <w:r>
        <w:rPr>
          <w:sz w:val="20"/>
        </w:rPr>
        <w:t>к Методике оценки</w:t>
      </w:r>
      <w:r>
        <w:rPr>
          <w:sz w:val="20"/>
        </w:rPr>
        <w:t xml:space="preserve"> эффективности</w:t>
      </w:r>
    </w:p>
    <w:p w:rsidR="0012240D" w:rsidRDefault="00C65BAD">
      <w:pPr>
        <w:ind w:firstLine="709"/>
        <w:jc w:val="right"/>
        <w:rPr>
          <w:sz w:val="20"/>
        </w:rPr>
      </w:pPr>
      <w:r>
        <w:rPr>
          <w:sz w:val="20"/>
        </w:rPr>
        <w:t xml:space="preserve">налоговых расходов </w:t>
      </w:r>
      <w:proofErr w:type="spellStart"/>
      <w:r>
        <w:rPr>
          <w:sz w:val="20"/>
        </w:rPr>
        <w:t>Верхнесвечниковского</w:t>
      </w:r>
      <w:proofErr w:type="spellEnd"/>
    </w:p>
    <w:p w:rsidR="0012240D" w:rsidRDefault="00C65BAD">
      <w:pPr>
        <w:ind w:firstLine="709"/>
        <w:jc w:val="right"/>
        <w:rPr>
          <w:sz w:val="20"/>
        </w:rPr>
      </w:pPr>
      <w:r>
        <w:rPr>
          <w:sz w:val="20"/>
        </w:rPr>
        <w:t xml:space="preserve">сельского поселения </w:t>
      </w:r>
    </w:p>
    <w:p w:rsidR="0012240D" w:rsidRDefault="0012240D">
      <w:pPr>
        <w:ind w:firstLine="709"/>
        <w:jc w:val="right"/>
        <w:rPr>
          <w:sz w:val="20"/>
        </w:rPr>
      </w:pPr>
    </w:p>
    <w:p w:rsidR="0012240D" w:rsidRPr="00B53973" w:rsidRDefault="00C65BAD">
      <w:pPr>
        <w:ind w:firstLine="709"/>
        <w:jc w:val="center"/>
        <w:rPr>
          <w:sz w:val="22"/>
        </w:rPr>
      </w:pPr>
      <w:r w:rsidRPr="00B53973">
        <w:rPr>
          <w:sz w:val="22"/>
        </w:rPr>
        <w:t xml:space="preserve">Результаты оценки эффективности налоговых расходов </w:t>
      </w:r>
      <w:proofErr w:type="spellStart"/>
      <w:r w:rsidRPr="00B53973">
        <w:rPr>
          <w:sz w:val="22"/>
        </w:rPr>
        <w:t>Верхнесвечниковского</w:t>
      </w:r>
      <w:proofErr w:type="spellEnd"/>
      <w:r w:rsidRPr="00B53973">
        <w:rPr>
          <w:sz w:val="22"/>
        </w:rPr>
        <w:t xml:space="preserve"> сельского поселения </w:t>
      </w:r>
    </w:p>
    <w:p w:rsidR="0012240D" w:rsidRPr="00B53973" w:rsidRDefault="00C65BAD">
      <w:pPr>
        <w:ind w:firstLine="709"/>
        <w:jc w:val="center"/>
        <w:rPr>
          <w:sz w:val="22"/>
        </w:rPr>
      </w:pPr>
      <w:r w:rsidRPr="00B53973">
        <w:rPr>
          <w:sz w:val="22"/>
        </w:rPr>
        <w:t>за оцениваемый 2022 год</w:t>
      </w:r>
    </w:p>
    <w:p w:rsidR="0012240D" w:rsidRPr="00B53973" w:rsidRDefault="0012240D">
      <w:pPr>
        <w:ind w:firstLine="709"/>
        <w:jc w:val="center"/>
        <w:rPr>
          <w:sz w:val="22"/>
        </w:rPr>
      </w:pPr>
    </w:p>
    <w:p w:rsidR="0012240D" w:rsidRPr="00B53973" w:rsidRDefault="00C65BAD">
      <w:pPr>
        <w:ind w:firstLine="709"/>
        <w:jc w:val="center"/>
        <w:rPr>
          <w:b/>
          <w:sz w:val="22"/>
        </w:rPr>
      </w:pPr>
      <w:r w:rsidRPr="00B53973">
        <w:rPr>
          <w:b/>
          <w:sz w:val="22"/>
        </w:rPr>
        <w:t xml:space="preserve">1. Оценка целесообразности налогового расхода </w:t>
      </w:r>
      <w:proofErr w:type="spellStart"/>
      <w:r w:rsidRPr="00B53973">
        <w:rPr>
          <w:b/>
          <w:sz w:val="22"/>
        </w:rPr>
        <w:t>Верхнесвечниковского</w:t>
      </w:r>
      <w:proofErr w:type="spellEnd"/>
      <w:r w:rsidRPr="00B53973">
        <w:rPr>
          <w:b/>
          <w:sz w:val="22"/>
        </w:rPr>
        <w:t xml:space="preserve"> сельского поселения</w:t>
      </w:r>
    </w:p>
    <w:p w:rsidR="0012240D" w:rsidRPr="00B53973" w:rsidRDefault="0012240D">
      <w:pPr>
        <w:ind w:firstLine="709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984"/>
        <w:gridCol w:w="3260"/>
        <w:gridCol w:w="3119"/>
        <w:gridCol w:w="2487"/>
      </w:tblGrid>
      <w:tr w:rsidR="0012240D" w:rsidRPr="00B5397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№</w:t>
            </w:r>
            <w:proofErr w:type="gramStart"/>
            <w:r w:rsidRPr="00B53973">
              <w:rPr>
                <w:sz w:val="20"/>
              </w:rPr>
              <w:t>п</w:t>
            </w:r>
            <w:proofErr w:type="gramEnd"/>
            <w:r w:rsidRPr="00B53973">
              <w:rPr>
                <w:sz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 xml:space="preserve">Наименование налогового расхода </w:t>
            </w:r>
            <w:proofErr w:type="spellStart"/>
            <w:r w:rsidRPr="00B53973">
              <w:rPr>
                <w:sz w:val="20"/>
              </w:rPr>
              <w:t>Верхнесвечниковского</w:t>
            </w:r>
            <w:proofErr w:type="spellEnd"/>
            <w:r w:rsidRPr="00B53973">
              <w:rPr>
                <w:sz w:val="20"/>
              </w:rPr>
              <w:t xml:space="preserve"> сельского поселения/ реквизиты нормативного правового акта </w:t>
            </w:r>
            <w:proofErr w:type="spellStart"/>
            <w:r w:rsidRPr="00B53973">
              <w:rPr>
                <w:sz w:val="20"/>
              </w:rPr>
              <w:t>Верхнесвечниковского</w:t>
            </w:r>
            <w:proofErr w:type="spellEnd"/>
            <w:r w:rsidRPr="00B53973">
              <w:rPr>
                <w:sz w:val="20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Наименование категори</w:t>
            </w:r>
            <w:r w:rsidRPr="00B53973">
              <w:rPr>
                <w:sz w:val="20"/>
              </w:rPr>
              <w:t>и плательщиков налогов, для которых предусмотрены налоговые льготы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Критерии целесообразности</w:t>
            </w:r>
          </w:p>
        </w:tc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proofErr w:type="gramStart"/>
            <w:r w:rsidRPr="00B53973">
              <w:rPr>
                <w:sz w:val="20"/>
              </w:rPr>
              <w:t>Оценка результативности налогового расхода (целесообразен/</w:t>
            </w:r>
            <w:proofErr w:type="gramEnd"/>
          </w:p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нецелесообразен)</w:t>
            </w:r>
          </w:p>
        </w:tc>
      </w:tr>
      <w:tr w:rsidR="0012240D" w:rsidRPr="00B5397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rPr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 xml:space="preserve">Соответствие налогового расхода </w:t>
            </w:r>
            <w:proofErr w:type="spellStart"/>
            <w:r w:rsidRPr="00B53973">
              <w:rPr>
                <w:sz w:val="20"/>
              </w:rPr>
              <w:t>Верхнесвечниковского</w:t>
            </w:r>
            <w:proofErr w:type="spellEnd"/>
            <w:r w:rsidRPr="00B53973">
              <w:rPr>
                <w:sz w:val="20"/>
              </w:rPr>
              <w:t xml:space="preserve"> сельского поселения целям муниципальной программы </w:t>
            </w:r>
            <w:proofErr w:type="spellStart"/>
            <w:r w:rsidRPr="00B53973">
              <w:rPr>
                <w:sz w:val="20"/>
              </w:rPr>
              <w:t>Верхнесвечниковского</w:t>
            </w:r>
            <w:proofErr w:type="spellEnd"/>
            <w:r w:rsidRPr="00B53973">
              <w:rPr>
                <w:sz w:val="20"/>
              </w:rPr>
              <w:t xml:space="preserve"> сельского поселения «Социальная поддержка граждан» (</w:t>
            </w:r>
            <w:proofErr w:type="gramStart"/>
            <w:r w:rsidRPr="00B53973">
              <w:rPr>
                <w:sz w:val="20"/>
              </w:rPr>
              <w:t>соответствует</w:t>
            </w:r>
            <w:proofErr w:type="gramEnd"/>
            <w:r w:rsidRPr="00B53973">
              <w:rPr>
                <w:sz w:val="20"/>
              </w:rPr>
              <w:t>/не соответствует)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Востребованность плательщиками предоставленных льгот (соотношением численности плательщиков, восполь</w:t>
            </w:r>
            <w:r w:rsidRPr="00B53973">
              <w:rPr>
                <w:sz w:val="20"/>
              </w:rPr>
              <w:t>зовавшихся правом на льготы, и общей численности плательщиков, за 5-летний период)</w:t>
            </w:r>
          </w:p>
        </w:tc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rPr>
                <w:sz w:val="20"/>
              </w:rPr>
            </w:pPr>
          </w:p>
        </w:tc>
      </w:tr>
      <w:tr w:rsidR="0012240D" w:rsidRPr="00B539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6</w:t>
            </w:r>
          </w:p>
        </w:tc>
      </w:tr>
      <w:tr w:rsidR="0012240D" w:rsidRPr="00B539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 xml:space="preserve">Категории налогоплательщиков, установленные </w:t>
            </w:r>
            <w:proofErr w:type="gramStart"/>
            <w:r w:rsidRPr="00B53973">
              <w:rPr>
                <w:sz w:val="16"/>
              </w:rPr>
              <w:t>п</w:t>
            </w:r>
            <w:proofErr w:type="gramEnd"/>
            <w:r w:rsidRPr="00B53973">
              <w:rPr>
                <w:sz w:val="16"/>
              </w:rPr>
              <w:t xml:space="preserve"> 5 ст. 391, ст.395 НК РФ и Решением собрания депутатов </w:t>
            </w:r>
            <w:proofErr w:type="spellStart"/>
            <w:r w:rsidRPr="00B53973">
              <w:rPr>
                <w:sz w:val="16"/>
              </w:rPr>
              <w:t>Верхнесвечниковского</w:t>
            </w:r>
            <w:proofErr w:type="spellEnd"/>
            <w:r w:rsidRPr="00B53973">
              <w:rPr>
                <w:sz w:val="16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соответствует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востребована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целесообразен</w:t>
            </w:r>
          </w:p>
        </w:tc>
      </w:tr>
      <w:tr w:rsidR="0012240D" w:rsidRPr="00B539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…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proofErr w:type="gramStart"/>
            <w:r w:rsidRPr="00B53973">
              <w:rPr>
                <w:sz w:val="16"/>
              </w:rPr>
              <w:t xml:space="preserve">граждане Российской Федерации, проживающие на территории </w:t>
            </w:r>
            <w:proofErr w:type="spellStart"/>
            <w:r w:rsidRPr="00B53973">
              <w:rPr>
                <w:sz w:val="16"/>
              </w:rPr>
              <w:t>Верхнесвечниковского</w:t>
            </w:r>
            <w:proofErr w:type="spellEnd"/>
            <w:r w:rsidRPr="00B53973">
              <w:rPr>
                <w:sz w:val="16"/>
              </w:rPr>
              <w:t xml:space="preserve"> сельского поселения Кашарского района Ростовской области не менее 5 лет, имеющие совместно проживающих с ними трех и более несоверше</w:t>
            </w:r>
            <w:r w:rsidRPr="00B53973">
              <w:rPr>
                <w:sz w:val="16"/>
              </w:rPr>
              <w:t>ннолетних усыновленных (удочеренных), а также находящихся под опекой или попечительством детей,  при условии воспитания этих детей не менее 3 лет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соответствует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востребована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целесообразен</w:t>
            </w:r>
          </w:p>
        </w:tc>
      </w:tr>
      <w:tr w:rsidR="0012240D" w:rsidRPr="00B539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rFonts w:ascii="Times New Roman CYR" w:hAnsi="Times New Roman CYR"/>
                <w:sz w:val="16"/>
              </w:rPr>
              <w:t xml:space="preserve">граждане Российской Федерации, имеющие в </w:t>
            </w:r>
            <w:r w:rsidRPr="00B53973">
              <w:rPr>
                <w:rFonts w:ascii="Times New Roman CYR" w:hAnsi="Times New Roman CYR"/>
                <w:sz w:val="16"/>
              </w:rPr>
              <w:lastRenderedPageBreak/>
              <w:t xml:space="preserve">составе семьи совместно </w:t>
            </w:r>
            <w:r w:rsidRPr="00B53973">
              <w:rPr>
                <w:rFonts w:ascii="Times New Roman CYR" w:hAnsi="Times New Roman CYR"/>
                <w:sz w:val="16"/>
              </w:rPr>
              <w:t>проживающего с ними ребенка – инвалида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lastRenderedPageBreak/>
              <w:t>соответствует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востребована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целесообразен</w:t>
            </w:r>
          </w:p>
        </w:tc>
      </w:tr>
      <w:tr w:rsidR="0012240D" w:rsidRPr="00B539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Орган местного</w:t>
            </w:r>
          </w:p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самоуправления</w:t>
            </w:r>
          </w:p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 xml:space="preserve">и бюджетные учреждения, финансируемые из бюджета </w:t>
            </w:r>
            <w:proofErr w:type="spellStart"/>
            <w:r w:rsidRPr="00B53973">
              <w:rPr>
                <w:sz w:val="16"/>
              </w:rPr>
              <w:t>Верхнесвечниковского</w:t>
            </w:r>
            <w:proofErr w:type="spellEnd"/>
            <w:r w:rsidRPr="00B53973">
              <w:rPr>
                <w:sz w:val="16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соответствует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востребована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целесообразен</w:t>
            </w:r>
          </w:p>
        </w:tc>
      </w:tr>
      <w:tr w:rsidR="0012240D" w:rsidRPr="00B539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организац</w:t>
            </w:r>
            <w:r w:rsidRPr="00B53973">
              <w:rPr>
                <w:sz w:val="16"/>
              </w:rPr>
              <w:t>ии, обладающие на праве собственности или праве постоянного (бессрочного) пользования земельными участками под парками культуры и отдыха, под свалками промышленных и бытовых отходов, под кладбищами, при условии целевого использования земель по профилю осущ</w:t>
            </w:r>
            <w:r w:rsidRPr="00B53973">
              <w:rPr>
                <w:sz w:val="16"/>
              </w:rPr>
              <w:t>ествляемой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соответствует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востребована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целесообразен</w:t>
            </w:r>
          </w:p>
        </w:tc>
      </w:tr>
      <w:tr w:rsidR="0012240D" w:rsidRPr="00B539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pStyle w:val="ConsPlusTextList1"/>
              <w:ind w:left="360"/>
              <w:jc w:val="center"/>
              <w:rPr>
                <w:rFonts w:ascii="Times New Roman" w:hAnsi="Times New Roman"/>
                <w:sz w:val="16"/>
              </w:rPr>
            </w:pPr>
            <w:r w:rsidRPr="00B53973">
              <w:rPr>
                <w:rFonts w:ascii="Times New Roman" w:hAnsi="Times New Roman"/>
                <w:sz w:val="16"/>
              </w:rPr>
              <w:t>Дети-сироты и дети, оставшиеся без попечительства родителей, являющиеся собственниками имущества, признаваемого объектом налогообложения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соответствует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востребована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целесообразен</w:t>
            </w:r>
          </w:p>
        </w:tc>
      </w:tr>
      <w:tr w:rsidR="0012240D" w:rsidRPr="00B539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ind w:left="360"/>
              <w:jc w:val="center"/>
              <w:rPr>
                <w:sz w:val="16"/>
              </w:rPr>
            </w:pPr>
            <w:r w:rsidRPr="00B53973">
              <w:rPr>
                <w:sz w:val="16"/>
              </w:rPr>
              <w:t>Граждане Российской Федерации, проживающие на территории Ростовской области (родители, опекуны), воспитывающие детей-инвалидов, совместно проживающих с ними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соответствует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востребована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целесообразен</w:t>
            </w:r>
          </w:p>
        </w:tc>
      </w:tr>
    </w:tbl>
    <w:p w:rsidR="0012240D" w:rsidRPr="00B53973" w:rsidRDefault="0012240D">
      <w:pPr>
        <w:ind w:firstLine="709"/>
        <w:jc w:val="center"/>
        <w:rPr>
          <w:b/>
          <w:sz w:val="16"/>
        </w:rPr>
      </w:pPr>
    </w:p>
    <w:p w:rsidR="0012240D" w:rsidRPr="00B53973" w:rsidRDefault="0012240D">
      <w:pPr>
        <w:ind w:firstLine="709"/>
        <w:jc w:val="center"/>
        <w:rPr>
          <w:b/>
          <w:sz w:val="16"/>
        </w:rPr>
      </w:pPr>
    </w:p>
    <w:p w:rsidR="0012240D" w:rsidRPr="00B53973" w:rsidRDefault="00C65BAD">
      <w:pPr>
        <w:ind w:firstLine="709"/>
        <w:jc w:val="center"/>
        <w:rPr>
          <w:b/>
          <w:sz w:val="22"/>
        </w:rPr>
      </w:pPr>
      <w:r w:rsidRPr="00B53973">
        <w:rPr>
          <w:b/>
          <w:sz w:val="22"/>
        </w:rPr>
        <w:t xml:space="preserve">2. Оценка </w:t>
      </w:r>
      <w:r w:rsidRPr="00B53973">
        <w:rPr>
          <w:b/>
          <w:sz w:val="22"/>
        </w:rPr>
        <w:t xml:space="preserve">результативности налогового расхода </w:t>
      </w:r>
      <w:proofErr w:type="spellStart"/>
      <w:r w:rsidRPr="00B53973">
        <w:rPr>
          <w:b/>
          <w:sz w:val="22"/>
        </w:rPr>
        <w:t>Верхнесвечниковского</w:t>
      </w:r>
      <w:proofErr w:type="spellEnd"/>
      <w:r w:rsidRPr="00B53973">
        <w:rPr>
          <w:b/>
          <w:sz w:val="22"/>
        </w:rPr>
        <w:t xml:space="preserve"> сельского поселения</w:t>
      </w:r>
    </w:p>
    <w:p w:rsidR="0012240D" w:rsidRPr="00B53973" w:rsidRDefault="0012240D">
      <w:pPr>
        <w:ind w:firstLine="709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07"/>
        <w:gridCol w:w="1843"/>
        <w:gridCol w:w="1843"/>
        <w:gridCol w:w="1701"/>
        <w:gridCol w:w="2629"/>
      </w:tblGrid>
      <w:tr w:rsidR="0012240D" w:rsidRPr="00B5397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lastRenderedPageBreak/>
              <w:t xml:space="preserve">№ </w:t>
            </w:r>
            <w:proofErr w:type="gramStart"/>
            <w:r w:rsidRPr="00B53973">
              <w:rPr>
                <w:sz w:val="20"/>
              </w:rPr>
              <w:t>п</w:t>
            </w:r>
            <w:proofErr w:type="gramEnd"/>
            <w:r w:rsidRPr="00B53973">
              <w:rPr>
                <w:sz w:val="20"/>
              </w:rPr>
              <w:t>/п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 xml:space="preserve">Наименование налогового расхода </w:t>
            </w:r>
            <w:proofErr w:type="spellStart"/>
            <w:r w:rsidRPr="00B53973">
              <w:rPr>
                <w:sz w:val="20"/>
              </w:rPr>
              <w:t>Верхнесвечниковского</w:t>
            </w:r>
            <w:proofErr w:type="spellEnd"/>
            <w:r w:rsidRPr="00B53973">
              <w:rPr>
                <w:sz w:val="20"/>
              </w:rPr>
              <w:t xml:space="preserve"> сельского поселения/ реквизиты нормативного правового акта </w:t>
            </w:r>
            <w:proofErr w:type="spellStart"/>
            <w:r w:rsidRPr="00B53973">
              <w:rPr>
                <w:sz w:val="20"/>
              </w:rPr>
              <w:t>Верхнесвечниковского</w:t>
            </w:r>
            <w:proofErr w:type="spellEnd"/>
            <w:r w:rsidRPr="00B53973">
              <w:rPr>
                <w:sz w:val="20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Значение фактического целевого показателя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proofErr w:type="gramStart"/>
            <w:r w:rsidRPr="00B53973">
              <w:rPr>
                <w:sz w:val="20"/>
              </w:rPr>
              <w:t xml:space="preserve">Оценка результативности налогового </w:t>
            </w:r>
            <w:r w:rsidRPr="00B53973">
              <w:rPr>
                <w:sz w:val="20"/>
              </w:rPr>
              <w:t>расхода (результативен/</w:t>
            </w:r>
            <w:proofErr w:type="gramEnd"/>
          </w:p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нерезультативен)*</w:t>
            </w:r>
          </w:p>
        </w:tc>
      </w:tr>
      <w:tr w:rsidR="0012240D" w:rsidRPr="00B5397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8</w:t>
            </w:r>
          </w:p>
        </w:tc>
      </w:tr>
      <w:tr w:rsidR="0012240D" w:rsidRPr="00B5397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 xml:space="preserve">Категории налогоплательщиков, установленные </w:t>
            </w:r>
            <w:proofErr w:type="gramStart"/>
            <w:r w:rsidRPr="00B53973">
              <w:rPr>
                <w:sz w:val="16"/>
              </w:rPr>
              <w:t>п</w:t>
            </w:r>
            <w:proofErr w:type="gramEnd"/>
            <w:r w:rsidRPr="00B53973">
              <w:rPr>
                <w:sz w:val="16"/>
              </w:rPr>
              <w:t xml:space="preserve"> 5 ст. 391, ст.395 НК РФ и Решением собрания депутатов </w:t>
            </w:r>
            <w:proofErr w:type="spellStart"/>
            <w:r w:rsidRPr="00B53973">
              <w:rPr>
                <w:sz w:val="16"/>
              </w:rPr>
              <w:t>Верхнесвечниковского</w:t>
            </w:r>
            <w:proofErr w:type="spellEnd"/>
            <w:r w:rsidRPr="00B53973">
              <w:rPr>
                <w:sz w:val="16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Повышение качества и уровня жизни населен</w:t>
            </w:r>
            <w:r w:rsidRPr="00B53973">
              <w:rPr>
                <w:sz w:val="16"/>
              </w:rPr>
              <w:t>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результативен</w:t>
            </w:r>
          </w:p>
        </w:tc>
      </w:tr>
      <w:tr w:rsidR="0012240D" w:rsidRPr="00B5397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…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proofErr w:type="gramStart"/>
            <w:r w:rsidRPr="00B53973">
              <w:rPr>
                <w:sz w:val="16"/>
              </w:rPr>
              <w:t xml:space="preserve">граждане Российской Федерации, проживающие на территории </w:t>
            </w:r>
            <w:proofErr w:type="spellStart"/>
            <w:r w:rsidRPr="00B53973">
              <w:rPr>
                <w:sz w:val="16"/>
              </w:rPr>
              <w:t>Верхнесвечниковского</w:t>
            </w:r>
            <w:proofErr w:type="spellEnd"/>
            <w:r w:rsidRPr="00B53973">
              <w:rPr>
                <w:sz w:val="16"/>
              </w:rPr>
              <w:t xml:space="preserve"> сельского поселения Кашарского района Ростовской области не менее 5 лет, имеющие совместно проживающих с ними трех и более несовершеннолетних усыновленных (удочеренных), а также находящихся под опекой или попечительством детей,  при условии воспитания эти</w:t>
            </w:r>
            <w:r w:rsidRPr="00B53973">
              <w:rPr>
                <w:sz w:val="16"/>
              </w:rPr>
              <w:t>х детей не менее 3 лет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Повышение качества и уровня жизни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результативен</w:t>
            </w:r>
          </w:p>
        </w:tc>
      </w:tr>
      <w:tr w:rsidR="0012240D" w:rsidRPr="00B5397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rFonts w:ascii="Times New Roman CYR" w:hAnsi="Times New Roman CYR"/>
                <w:sz w:val="16"/>
              </w:rPr>
              <w:t>граждане Российской Федерации, имеющие в составе семьи совместно проживающего с ними ребенка – инвалида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Повышение качества и уровня жизни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результативен</w:t>
            </w:r>
          </w:p>
        </w:tc>
      </w:tr>
      <w:tr w:rsidR="0012240D" w:rsidRPr="00B5397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Орган</w:t>
            </w:r>
            <w:r w:rsidRPr="00B53973">
              <w:rPr>
                <w:sz w:val="16"/>
              </w:rPr>
              <w:t xml:space="preserve"> местного</w:t>
            </w:r>
          </w:p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самоуправления</w:t>
            </w:r>
          </w:p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 xml:space="preserve">и бюджетные учреждения, финансируемые из бюджета </w:t>
            </w:r>
            <w:proofErr w:type="spellStart"/>
            <w:r w:rsidRPr="00B53973">
              <w:rPr>
                <w:sz w:val="16"/>
              </w:rPr>
              <w:lastRenderedPageBreak/>
              <w:t>Верхнесвечниковского</w:t>
            </w:r>
            <w:proofErr w:type="spellEnd"/>
            <w:r w:rsidRPr="00B53973">
              <w:rPr>
                <w:sz w:val="16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lastRenderedPageBreak/>
              <w:t>Повышение бюджетной устойчивости, эффективности бюджетных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результативен</w:t>
            </w:r>
          </w:p>
        </w:tc>
      </w:tr>
      <w:tr w:rsidR="0012240D" w:rsidRPr="00B5397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организации, обладающие на праве собственности или праве</w:t>
            </w:r>
            <w:r w:rsidRPr="00B53973">
              <w:rPr>
                <w:sz w:val="16"/>
              </w:rPr>
              <w:t xml:space="preserve"> постоянного (бессрочного) пользования земельными участками под парками культуры и отдыха, под свалками промышленных и бытовых отходов, под кладбищами, при условии целевого использования земель по профилю осуществляемой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Повышение бюджетной уст</w:t>
            </w:r>
            <w:r w:rsidRPr="00B53973">
              <w:rPr>
                <w:sz w:val="16"/>
              </w:rPr>
              <w:t>ойчивости, эффективности бюджетных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результативен</w:t>
            </w:r>
          </w:p>
        </w:tc>
      </w:tr>
      <w:tr w:rsidR="0012240D" w:rsidRPr="00B5397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 xml:space="preserve">Налог на </w:t>
            </w:r>
            <w:proofErr w:type="spellStart"/>
            <w:r w:rsidRPr="00B53973">
              <w:rPr>
                <w:sz w:val="16"/>
              </w:rPr>
              <w:t>ммущество</w:t>
            </w:r>
            <w:proofErr w:type="spellEnd"/>
            <w:r w:rsidRPr="00B53973">
              <w:rPr>
                <w:sz w:val="16"/>
              </w:rPr>
              <w:t xml:space="preserve">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pStyle w:val="ConsPlusTextList1"/>
              <w:ind w:left="360"/>
              <w:jc w:val="center"/>
              <w:rPr>
                <w:rFonts w:ascii="Times New Roman" w:hAnsi="Times New Roman"/>
                <w:sz w:val="16"/>
              </w:rPr>
            </w:pPr>
            <w:r w:rsidRPr="00B53973">
              <w:rPr>
                <w:rFonts w:ascii="Times New Roman" w:hAnsi="Times New Roman"/>
                <w:sz w:val="16"/>
              </w:rPr>
              <w:t>Дети-сироты и дети, оставшиеся без попечительства родителей, являющиеся собственниками имущества, признаваемого объектом налогообложения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 xml:space="preserve">Повышение качества и </w:t>
            </w:r>
            <w:r w:rsidRPr="00B53973">
              <w:rPr>
                <w:sz w:val="16"/>
              </w:rPr>
              <w:t>уровня жизни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результативен</w:t>
            </w:r>
          </w:p>
        </w:tc>
      </w:tr>
      <w:tr w:rsidR="0012240D" w:rsidRPr="00B53973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ind w:left="360"/>
              <w:jc w:val="center"/>
              <w:rPr>
                <w:sz w:val="16"/>
              </w:rPr>
            </w:pPr>
            <w:r w:rsidRPr="00B53973">
              <w:rPr>
                <w:sz w:val="16"/>
              </w:rPr>
              <w:t>Граждане Российской Федерации, проживающие на территории Ростовской области (родители, опекуны), воспитывающие детей-инвалидов, совместно проживающих с ними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Повышение качества и уровня жизни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результативен</w:t>
            </w:r>
          </w:p>
        </w:tc>
      </w:tr>
    </w:tbl>
    <w:p w:rsidR="0012240D" w:rsidRPr="00B53973" w:rsidRDefault="0012240D">
      <w:pPr>
        <w:jc w:val="both"/>
        <w:rPr>
          <w:sz w:val="22"/>
        </w:rPr>
      </w:pPr>
    </w:p>
    <w:p w:rsidR="0012240D" w:rsidRPr="00B53973" w:rsidRDefault="0012240D">
      <w:pPr>
        <w:jc w:val="center"/>
        <w:rPr>
          <w:b/>
          <w:sz w:val="22"/>
        </w:rPr>
      </w:pPr>
    </w:p>
    <w:p w:rsidR="0012240D" w:rsidRPr="00B53973" w:rsidRDefault="00C65BAD">
      <w:pPr>
        <w:jc w:val="center"/>
        <w:rPr>
          <w:b/>
          <w:sz w:val="22"/>
        </w:rPr>
      </w:pPr>
      <w:r w:rsidRPr="00B53973">
        <w:rPr>
          <w:b/>
          <w:sz w:val="22"/>
        </w:rPr>
        <w:t xml:space="preserve">3. Оценка эффективности налогового расхода </w:t>
      </w:r>
      <w:proofErr w:type="spellStart"/>
      <w:r w:rsidRPr="00B53973">
        <w:rPr>
          <w:b/>
          <w:sz w:val="22"/>
        </w:rPr>
        <w:t>Верхнесвечниковского</w:t>
      </w:r>
      <w:proofErr w:type="spellEnd"/>
      <w:r w:rsidRPr="00B53973">
        <w:rPr>
          <w:b/>
          <w:sz w:val="22"/>
        </w:rPr>
        <w:t xml:space="preserve"> сельского поселения</w:t>
      </w:r>
    </w:p>
    <w:p w:rsidR="0012240D" w:rsidRPr="00B53973" w:rsidRDefault="0012240D">
      <w:pPr>
        <w:jc w:val="center"/>
        <w:rPr>
          <w:b/>
          <w:sz w:val="22"/>
        </w:rPr>
      </w:pPr>
    </w:p>
    <w:p w:rsidR="0012240D" w:rsidRPr="00B53973" w:rsidRDefault="0012240D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843"/>
        <w:gridCol w:w="2126"/>
        <w:gridCol w:w="2127"/>
        <w:gridCol w:w="2126"/>
        <w:gridCol w:w="1843"/>
        <w:gridCol w:w="2126"/>
      </w:tblGrid>
      <w:tr w:rsidR="0012240D" w:rsidRPr="00B539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 xml:space="preserve">№ </w:t>
            </w:r>
            <w:proofErr w:type="gramStart"/>
            <w:r w:rsidRPr="00B53973">
              <w:rPr>
                <w:sz w:val="20"/>
              </w:rPr>
              <w:t>п</w:t>
            </w:r>
            <w:proofErr w:type="gramEnd"/>
            <w:r w:rsidRPr="00B53973">
              <w:rPr>
                <w:sz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 xml:space="preserve">Наименование налогового расхода </w:t>
            </w:r>
            <w:proofErr w:type="spellStart"/>
            <w:r w:rsidRPr="00B53973">
              <w:rPr>
                <w:sz w:val="20"/>
              </w:rPr>
              <w:t>Верхнесвечниковского</w:t>
            </w:r>
            <w:proofErr w:type="spellEnd"/>
            <w:r w:rsidRPr="00B53973">
              <w:rPr>
                <w:sz w:val="20"/>
              </w:rPr>
              <w:t xml:space="preserve"> </w:t>
            </w:r>
            <w:r w:rsidRPr="00B53973">
              <w:rPr>
                <w:sz w:val="20"/>
              </w:rPr>
              <w:lastRenderedPageBreak/>
              <w:t xml:space="preserve">сельского поселения/ реквизиты нормативного правового акта </w:t>
            </w:r>
            <w:proofErr w:type="spellStart"/>
            <w:r w:rsidRPr="00B53973">
              <w:rPr>
                <w:sz w:val="20"/>
              </w:rPr>
              <w:t>Верхнесвечниковского</w:t>
            </w:r>
            <w:proofErr w:type="spellEnd"/>
            <w:r w:rsidRPr="00B53973">
              <w:rPr>
                <w:sz w:val="20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lastRenderedPageBreak/>
              <w:t xml:space="preserve">Наименование категории плательщиков </w:t>
            </w:r>
            <w:r w:rsidRPr="00B53973">
              <w:rPr>
                <w:sz w:val="20"/>
              </w:rPr>
              <w:lastRenderedPageBreak/>
              <w:t>налогов, для которых предусмотрены налоговые льготы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lastRenderedPageBreak/>
              <w:t>Достижение критериев целесообразности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Достижение показателей результативности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Наличие или отсутствие альтернатив</w:t>
            </w:r>
            <w:r w:rsidRPr="00B53973">
              <w:rPr>
                <w:sz w:val="20"/>
              </w:rPr>
              <w:t xml:space="preserve">ных </w:t>
            </w:r>
            <w:r w:rsidRPr="00B53973">
              <w:rPr>
                <w:sz w:val="20"/>
              </w:rPr>
              <w:lastRenderedPageBreak/>
              <w:t xml:space="preserve">механизмов достижения целей муниципальной программы </w:t>
            </w:r>
            <w:proofErr w:type="spellStart"/>
            <w:r w:rsidRPr="00B53973">
              <w:rPr>
                <w:sz w:val="20"/>
              </w:rPr>
              <w:t>Верхнесвечниковского</w:t>
            </w:r>
            <w:proofErr w:type="spellEnd"/>
            <w:r w:rsidRPr="00B53973">
              <w:rPr>
                <w:sz w:val="20"/>
              </w:rPr>
              <w:t xml:space="preserve"> сельского поселения «Социальная поддержка граждан» и (или) целей социально-экономического развития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proofErr w:type="gramStart"/>
            <w:r w:rsidRPr="00B53973">
              <w:rPr>
                <w:sz w:val="20"/>
              </w:rPr>
              <w:lastRenderedPageBreak/>
              <w:t xml:space="preserve">Оценка эффективности налогового </w:t>
            </w:r>
            <w:r w:rsidRPr="00B53973">
              <w:rPr>
                <w:sz w:val="20"/>
              </w:rPr>
              <w:lastRenderedPageBreak/>
              <w:t>расхода (эффективен/</w:t>
            </w:r>
            <w:proofErr w:type="gramEnd"/>
          </w:p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неэффективен)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lastRenderedPageBreak/>
              <w:t>Вывод о необх</w:t>
            </w:r>
            <w:r w:rsidRPr="00B53973">
              <w:rPr>
                <w:sz w:val="20"/>
              </w:rPr>
              <w:t xml:space="preserve">одимости сохранения, </w:t>
            </w:r>
            <w:r w:rsidRPr="00B53973">
              <w:rPr>
                <w:sz w:val="20"/>
              </w:rPr>
              <w:lastRenderedPageBreak/>
              <w:t>уточнения или отмены налоговой льготы, обуславливающей налоговый расход</w:t>
            </w:r>
          </w:p>
        </w:tc>
      </w:tr>
      <w:tr w:rsidR="0012240D" w:rsidRPr="00B539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8</w:t>
            </w:r>
          </w:p>
        </w:tc>
      </w:tr>
      <w:tr w:rsidR="0012240D" w:rsidRPr="00B539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 xml:space="preserve">Категории налогоплательщиков, установленные </w:t>
            </w:r>
            <w:proofErr w:type="gramStart"/>
            <w:r w:rsidRPr="00B53973">
              <w:rPr>
                <w:sz w:val="16"/>
              </w:rPr>
              <w:t>п</w:t>
            </w:r>
            <w:proofErr w:type="gramEnd"/>
            <w:r w:rsidRPr="00B53973">
              <w:rPr>
                <w:sz w:val="16"/>
              </w:rPr>
              <w:t xml:space="preserve"> 5 ст. 391, ст.395 НК РФ и Решением собрания депутатов </w:t>
            </w:r>
            <w:proofErr w:type="spellStart"/>
            <w:r w:rsidRPr="00B53973">
              <w:rPr>
                <w:sz w:val="16"/>
              </w:rPr>
              <w:t>Верхнесвечниковского</w:t>
            </w:r>
            <w:proofErr w:type="spellEnd"/>
            <w:r w:rsidRPr="00B53973">
              <w:rPr>
                <w:sz w:val="1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целесообразен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16"/>
              </w:rPr>
              <w:t>результативен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эффективен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сохранение</w:t>
            </w:r>
          </w:p>
        </w:tc>
      </w:tr>
      <w:tr w:rsidR="0012240D" w:rsidRPr="00B539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proofErr w:type="gramStart"/>
            <w:r w:rsidRPr="00B53973">
              <w:rPr>
                <w:sz w:val="16"/>
              </w:rPr>
              <w:t xml:space="preserve">граждане Российской Федерации, проживающие на территории </w:t>
            </w:r>
            <w:proofErr w:type="spellStart"/>
            <w:r w:rsidRPr="00B53973">
              <w:rPr>
                <w:sz w:val="16"/>
              </w:rPr>
              <w:t>Верхнесвечниковского</w:t>
            </w:r>
            <w:proofErr w:type="spellEnd"/>
            <w:r w:rsidRPr="00B53973">
              <w:rPr>
                <w:sz w:val="16"/>
              </w:rPr>
              <w:t xml:space="preserve"> сельского поселения Кашарского района Ростовской области не менее 5 лет, имеющие совместно проживающих с ними трех и более несовершеннолетних усыновленных (удочеренных), а также находящихся под опекой или попечительством детей,  при условии воспитания эти</w:t>
            </w:r>
            <w:r w:rsidRPr="00B53973">
              <w:rPr>
                <w:sz w:val="16"/>
              </w:rPr>
              <w:t>х детей не менее 3 лет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целесообразен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16"/>
              </w:rPr>
              <w:t>результативен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эффективен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16"/>
              </w:rPr>
              <w:t>сохранение</w:t>
            </w:r>
          </w:p>
        </w:tc>
      </w:tr>
      <w:tr w:rsidR="0012240D" w:rsidRPr="00B539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rFonts w:ascii="Times New Roman CYR" w:hAnsi="Times New Roman CYR"/>
                <w:sz w:val="16"/>
              </w:rPr>
              <w:t>граждане Российской Федерации, имеющие в составе семьи совместно проживающего с ними ребенка – инвалида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целесообразен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16"/>
              </w:rPr>
              <w:t>результативен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эффективен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16"/>
              </w:rPr>
              <w:t>сохранение</w:t>
            </w:r>
          </w:p>
        </w:tc>
      </w:tr>
      <w:tr w:rsidR="0012240D" w:rsidRPr="00B539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Орган местного</w:t>
            </w:r>
          </w:p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самоуправления</w:t>
            </w:r>
          </w:p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lastRenderedPageBreak/>
              <w:t xml:space="preserve">и бюджетные учреждения, финансируемые из бюджета </w:t>
            </w:r>
            <w:proofErr w:type="spellStart"/>
            <w:r w:rsidRPr="00B53973">
              <w:rPr>
                <w:sz w:val="16"/>
              </w:rPr>
              <w:t>Верхнесвечниковского</w:t>
            </w:r>
            <w:proofErr w:type="spellEnd"/>
            <w:r w:rsidRPr="00B53973">
              <w:rPr>
                <w:sz w:val="16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lastRenderedPageBreak/>
              <w:t>целесообразен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16"/>
              </w:rPr>
              <w:t>результативен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эффективен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16"/>
              </w:rPr>
              <w:t>сохранение</w:t>
            </w:r>
          </w:p>
        </w:tc>
      </w:tr>
      <w:tr w:rsidR="0012240D" w:rsidRPr="00B539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 xml:space="preserve">организации, обладающие на праве собственности или праве постоянного (бессрочного) пользования </w:t>
            </w:r>
            <w:r w:rsidRPr="00B53973">
              <w:rPr>
                <w:sz w:val="16"/>
              </w:rPr>
              <w:t>земельными участками под парками культуры и отдыха, под свалками промышленных и бытовых отходов, под кладбищами, при условии целевого использования земель по профилю осуществляемой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целесообразен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16"/>
              </w:rPr>
              <w:t>результативен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эффективен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16"/>
              </w:rPr>
              <w:t>сохранение</w:t>
            </w:r>
          </w:p>
        </w:tc>
      </w:tr>
      <w:tr w:rsidR="0012240D" w:rsidRPr="00B539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 xml:space="preserve">Налог </w:t>
            </w:r>
            <w:r w:rsidRPr="00B53973">
              <w:rPr>
                <w:sz w:val="16"/>
              </w:rPr>
              <w:t>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pStyle w:val="ConsPlusTextList1"/>
              <w:ind w:left="360"/>
              <w:jc w:val="center"/>
              <w:rPr>
                <w:rFonts w:ascii="Times New Roman" w:hAnsi="Times New Roman"/>
                <w:sz w:val="16"/>
              </w:rPr>
            </w:pPr>
            <w:r w:rsidRPr="00B53973">
              <w:rPr>
                <w:rFonts w:ascii="Times New Roman" w:hAnsi="Times New Roman"/>
                <w:sz w:val="16"/>
              </w:rPr>
              <w:t>Дети-сироты и дети, оставшиеся без попечительства родителей, являющиеся собственниками имущества, признаваемого объектом налогообложения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целесообразен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16"/>
              </w:rPr>
              <w:t>результативен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эффективен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16"/>
              </w:rPr>
              <w:t>сохранение</w:t>
            </w:r>
          </w:p>
        </w:tc>
      </w:tr>
      <w:tr w:rsidR="0012240D" w:rsidRPr="00B539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12240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ind w:left="360"/>
              <w:jc w:val="center"/>
              <w:rPr>
                <w:sz w:val="16"/>
              </w:rPr>
            </w:pPr>
            <w:r w:rsidRPr="00B53973">
              <w:rPr>
                <w:sz w:val="16"/>
              </w:rPr>
              <w:t xml:space="preserve">Граждане Российской Федерации, </w:t>
            </w:r>
            <w:r w:rsidRPr="00B53973">
              <w:rPr>
                <w:sz w:val="16"/>
              </w:rPr>
              <w:t>проживающие на территории Ростовской области (родители, опекуны), воспитывающие детей-инвалидов, совместно проживающих с ними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целесообразен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16"/>
              </w:rPr>
              <w:t>результативен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16"/>
              </w:rPr>
            </w:pPr>
            <w:r w:rsidRPr="00B53973">
              <w:rPr>
                <w:sz w:val="16"/>
              </w:rPr>
              <w:t>эффективен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0D" w:rsidRPr="00B53973" w:rsidRDefault="00C65BAD">
            <w:pPr>
              <w:jc w:val="center"/>
              <w:rPr>
                <w:sz w:val="20"/>
              </w:rPr>
            </w:pPr>
            <w:r w:rsidRPr="00B53973">
              <w:rPr>
                <w:sz w:val="16"/>
              </w:rPr>
              <w:t>сохранение</w:t>
            </w:r>
          </w:p>
        </w:tc>
      </w:tr>
    </w:tbl>
    <w:p w:rsidR="0012240D" w:rsidRDefault="00C65BAD">
      <w:r w:rsidRPr="00B53973">
        <w:rPr>
          <w:sz w:val="20"/>
        </w:rPr>
        <w:t xml:space="preserve">                                                                            </w:t>
      </w:r>
      <w:r w:rsidRPr="00B53973">
        <w:rPr>
          <w:sz w:val="20"/>
        </w:rPr>
        <w:t xml:space="preserve">                                                                                                     </w:t>
      </w:r>
      <w:r>
        <w:t xml:space="preserve">                                          </w:t>
      </w:r>
      <w:r>
        <w:rPr>
          <w:sz w:val="20"/>
        </w:rPr>
        <w:t>3</w:t>
      </w:r>
    </w:p>
    <w:sectPr w:rsidR="0012240D">
      <w:footerReference w:type="default" r:id="rId9"/>
      <w:pgSz w:w="16838" w:h="11906" w:orient="landscape"/>
      <w:pgMar w:top="719" w:right="24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AD" w:rsidRDefault="00C65BAD">
      <w:r>
        <w:separator/>
      </w:r>
    </w:p>
  </w:endnote>
  <w:endnote w:type="continuationSeparator" w:id="0">
    <w:p w:rsidR="00C65BAD" w:rsidRDefault="00C6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0D" w:rsidRDefault="001224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0D" w:rsidRDefault="001224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0D" w:rsidRDefault="001224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AD" w:rsidRDefault="00C65BAD">
      <w:r>
        <w:separator/>
      </w:r>
    </w:p>
  </w:footnote>
  <w:footnote w:type="continuationSeparator" w:id="0">
    <w:p w:rsidR="00C65BAD" w:rsidRDefault="00C65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40D"/>
    <w:rsid w:val="0012240D"/>
    <w:rsid w:val="006C6A38"/>
    <w:rsid w:val="00B53973"/>
    <w:rsid w:val="00C6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31">
    <w:name w:val="Body Text Indent 3"/>
    <w:basedOn w:val="a"/>
    <w:link w:val="32"/>
    <w:pPr>
      <w:ind w:firstLine="1440"/>
    </w:p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harCharCharChar">
    <w:name w:val="Знак Знак Char Char Знак Знак Char Char Знак Знак Знак Знак Знак Знак"/>
    <w:basedOn w:val="a"/>
    <w:link w:val="CharCharCharChar0"/>
    <w:pPr>
      <w:spacing w:after="160" w:line="240" w:lineRule="exact"/>
    </w:pPr>
    <w:rPr>
      <w:rFonts w:ascii="Verdana" w:hAnsi="Verdana"/>
    </w:rPr>
  </w:style>
  <w:style w:type="character" w:customStyle="1" w:styleId="CharCharCharChar0">
    <w:name w:val="Знак Знак Char Char Знак Знак Char Char Знак Знак Знак Знак Знак Знак"/>
    <w:basedOn w:val="1"/>
    <w:link w:val="CharCharCharChar"/>
    <w:rPr>
      <w:rFonts w:ascii="Verdana" w:hAnsi="Verdana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ConsPlusTextList1">
    <w:name w:val="ConsPlusTextList1"/>
    <w:link w:val="ConsPlusTextList10"/>
    <w:pPr>
      <w:widowControl w:val="0"/>
    </w:pPr>
    <w:rPr>
      <w:rFonts w:ascii="Arial" w:hAnsi="Arial"/>
    </w:rPr>
  </w:style>
  <w:style w:type="character" w:customStyle="1" w:styleId="ConsPlusTextList10">
    <w:name w:val="ConsPlusTextList1"/>
    <w:link w:val="ConsPlusTextList1"/>
    <w:rPr>
      <w:rFonts w:ascii="Arial" w:hAnsi="Arial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Номер страницы1"/>
    <w:basedOn w:val="CharCharCharChar"/>
    <w:link w:val="aa"/>
  </w:style>
  <w:style w:type="character" w:styleId="aa">
    <w:name w:val="page number"/>
    <w:basedOn w:val="CharCharCharChar0"/>
    <w:link w:val="15"/>
    <w:rPr>
      <w:rFonts w:ascii="Verdana" w:hAnsi="Verdana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Пользователя</dc:creator>
  <cp:lastModifiedBy>Пользователя</cp:lastModifiedBy>
  <cp:revision>3</cp:revision>
  <dcterms:created xsi:type="dcterms:W3CDTF">2023-08-01T06:48:00Z</dcterms:created>
  <dcterms:modified xsi:type="dcterms:W3CDTF">2023-08-01T06:49:00Z</dcterms:modified>
</cp:coreProperties>
</file>