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09" w:rsidRPr="00272767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D4B09" w:rsidRPr="00272767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3D4B09" w:rsidRPr="00272767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КАШАРСКИЙ РАЙОН</w:t>
      </w:r>
    </w:p>
    <w:p w:rsidR="003D4B09" w:rsidRPr="00272767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D4B09" w:rsidRPr="00272767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«ВЕРХНЕСВЕЧНИКОВСКОЕ СЕЛЬСКОЕ ПОСЕЛЕНИЕ»</w:t>
      </w:r>
    </w:p>
    <w:p w:rsidR="003D4B09" w:rsidRPr="00272767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3D4B09" w:rsidRPr="00272767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ВЕРХНЕСВЕЧНИКОВСКОГО СЕЛЬСКОГО ПОСЕЛЕНИЯ</w:t>
      </w:r>
    </w:p>
    <w:p w:rsidR="003D4B09" w:rsidRPr="00272767" w:rsidRDefault="003D4B09" w:rsidP="003D4B0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9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4B09" w:rsidRPr="00272767" w:rsidRDefault="003D4B09" w:rsidP="003D4B0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486"/>
        <w:gridCol w:w="3969"/>
      </w:tblGrid>
      <w:tr w:rsidR="003D4B09" w:rsidRPr="004016E1" w:rsidTr="003D4B0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B09" w:rsidRPr="004016E1" w:rsidRDefault="003D4B09" w:rsidP="003D4B0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3D4B09" w:rsidRPr="004016E1" w:rsidRDefault="003D4B09" w:rsidP="003D4B0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3D4B09" w:rsidRPr="003D4B09" w:rsidRDefault="003D4B09" w:rsidP="003D4B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B09" w:rsidRPr="003D4B09" w:rsidRDefault="003D4B09" w:rsidP="003D4B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Верхнесвечниково</w:t>
            </w:r>
          </w:p>
          <w:p w:rsidR="003D4B09" w:rsidRPr="003D4B09" w:rsidRDefault="003D4B09" w:rsidP="003D4B0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B09" w:rsidRPr="003D4B09" w:rsidRDefault="003D4B09" w:rsidP="003D4B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B09" w:rsidRPr="003D4B09" w:rsidRDefault="003D4B09" w:rsidP="003D4B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D4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августа 2021 года                                                                                 </w:t>
            </w:r>
          </w:p>
        </w:tc>
      </w:tr>
    </w:tbl>
    <w:p w:rsidR="003D4B09" w:rsidRPr="004016E1" w:rsidRDefault="003D4B09" w:rsidP="003D4B09">
      <w:pPr>
        <w:keepNext/>
        <w:autoSpaceDE w:val="0"/>
        <w:autoSpaceDN w:val="0"/>
        <w:adjustRightInd w:val="0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E41" w:rsidRPr="00AE1789" w:rsidRDefault="00D80E41" w:rsidP="00D80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D80E41" w:rsidRPr="00AE1789" w:rsidRDefault="00D80E41" w:rsidP="00D80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17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Администрации </w:t>
      </w:r>
      <w:r w:rsidR="003D4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Верхнесвечниковского</w:t>
      </w:r>
      <w:r w:rsidR="009045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384CDA" w:rsidRPr="004016E1" w:rsidRDefault="00384CDA" w:rsidP="00384CD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789">
        <w:rPr>
          <w:rFonts w:ascii="Times New Roman" w:eastAsia="Times New Roman" w:hAnsi="Times New Roman" w:cs="Times New Roman"/>
          <w:sz w:val="28"/>
          <w:lang w:eastAsia="ru-RU"/>
        </w:rPr>
        <w:t xml:space="preserve">    В целях приведения Положения об Администрации </w:t>
      </w:r>
      <w:r w:rsidR="003D4B09">
        <w:rPr>
          <w:rFonts w:ascii="Times New Roman" w:eastAsia="Times New Roman" w:hAnsi="Times New Roman" w:cs="Times New Roman"/>
          <w:sz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соответствие с Федеральным законом от 06 октября 2003года № 131-ФЗ «Об общих принципах организации местного самоуправления в Российской Федерации»,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Верхнесвечниковское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3D4B09">
        <w:rPr>
          <w:rFonts w:ascii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384CDA" w:rsidRPr="00AE1789" w:rsidRDefault="00384CDA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ИЛО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0E00" w:rsidRDefault="00384CDA" w:rsidP="00CA0E0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Администрации </w:t>
      </w:r>
      <w:r w:rsidR="003D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A0E00" w:rsidRPr="00CA0E00" w:rsidRDefault="00CA0E00" w:rsidP="00CA0E0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CDA" w:rsidRPr="00CA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0E00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обнародования. </w:t>
      </w:r>
    </w:p>
    <w:p w:rsidR="00384CDA" w:rsidRPr="00CA0E00" w:rsidRDefault="00CA0E00" w:rsidP="00CA0E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C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38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</w:t>
      </w:r>
      <w:r w:rsidR="0038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E00" w:rsidRDefault="00CA0E00" w:rsidP="00B941DA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CDA" w:rsidRPr="00AE1789" w:rsidRDefault="00384CDA" w:rsidP="00B941DA">
      <w:pPr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CA0E00" w:rsidRDefault="00384CDA" w:rsidP="00384C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3D4B09">
        <w:rPr>
          <w:rFonts w:ascii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4CDA" w:rsidRPr="00AE1789" w:rsidRDefault="00D80E41" w:rsidP="00384C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A0E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A0E00">
        <w:rPr>
          <w:rFonts w:ascii="Times New Roman" w:hAnsi="Times New Roman" w:cs="Times New Roman"/>
          <w:sz w:val="28"/>
          <w:szCs w:val="28"/>
          <w:lang w:eastAsia="ru-RU"/>
        </w:rPr>
        <w:t>С.И.Хоршев</w:t>
      </w:r>
    </w:p>
    <w:p w:rsidR="00384CDA" w:rsidRDefault="00384CDA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CDA" w:rsidRDefault="00384CDA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CDA" w:rsidRPr="00AE1789" w:rsidRDefault="00CA0E00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с.Верхнесвечниково</w:t>
      </w:r>
    </w:p>
    <w:p w:rsidR="00384CDA" w:rsidRPr="00AE1789" w:rsidRDefault="00CA0E00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C35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B65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384CDA"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84CDA" w:rsidRPr="00AE1789" w:rsidRDefault="00384CDA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49A7">
        <w:rPr>
          <w:rFonts w:ascii="Times New Roman" w:hAnsi="Times New Roman" w:cs="Times New Roman"/>
          <w:sz w:val="28"/>
          <w:szCs w:val="28"/>
          <w:lang w:eastAsia="ru-RU"/>
        </w:rPr>
        <w:t>127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84CDA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к   р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ешению Собрания депутатов </w:t>
      </w:r>
    </w:p>
    <w:p w:rsidR="00384CDA" w:rsidRPr="00AE1789" w:rsidRDefault="003D4B09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35DB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35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F96">
        <w:rPr>
          <w:rFonts w:ascii="Times New Roman" w:hAnsi="Times New Roman" w:cs="Times New Roman"/>
          <w:sz w:val="28"/>
          <w:szCs w:val="28"/>
          <w:lang w:eastAsia="ru-RU"/>
        </w:rPr>
        <w:t>24 августа 2021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971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49A7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lang w:eastAsia="ru-RU"/>
        </w:rPr>
        <w:t xml:space="preserve">  </w:t>
      </w:r>
      <w:r w:rsidRPr="00AE1789">
        <w:rPr>
          <w:lang w:eastAsia="ru-RU"/>
        </w:rPr>
        <w:tab/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84CDA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16574C" w:rsidRDefault="00384CDA" w:rsidP="00384CDA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16574C">
        <w:rPr>
          <w:rFonts w:ascii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16574C" w:rsidRPr="0016574C" w:rsidRDefault="0016574C" w:rsidP="00384CDA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16574C">
        <w:rPr>
          <w:rFonts w:ascii="Times New Roman" w:hAnsi="Times New Roman" w:cs="Times New Roman"/>
          <w:b/>
          <w:sz w:val="52"/>
          <w:szCs w:val="52"/>
          <w:lang w:eastAsia="ru-RU"/>
        </w:rPr>
        <w:t>ОБ АДМИНИСТРАЦИИ</w:t>
      </w:r>
      <w:r w:rsidR="00384CDA" w:rsidRPr="0016574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16574C">
        <w:rPr>
          <w:rFonts w:ascii="Times New Roman" w:hAnsi="Times New Roman" w:cs="Times New Roman"/>
          <w:b/>
          <w:sz w:val="52"/>
          <w:szCs w:val="52"/>
          <w:lang w:eastAsia="ru-RU"/>
        </w:rPr>
        <w:t>ВЕРХНЕСВЕЧНИКОВСКОГО</w:t>
      </w:r>
      <w:r w:rsidR="00D80E41" w:rsidRPr="0016574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384CDA" w:rsidRPr="0016574C" w:rsidRDefault="0016574C" w:rsidP="00384CDA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16574C">
        <w:rPr>
          <w:rFonts w:ascii="Times New Roman" w:hAnsi="Times New Roman" w:cs="Times New Roman"/>
          <w:b/>
          <w:sz w:val="52"/>
          <w:szCs w:val="52"/>
          <w:lang w:eastAsia="ru-RU"/>
        </w:rPr>
        <w:t>СЕЛЬСКОГО ПОСЕЛЕНИЯ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74C" w:rsidRPr="00AE1789" w:rsidRDefault="0016574C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310023" w:rsidRDefault="00E43F96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Верхнесвечниково</w:t>
      </w:r>
    </w:p>
    <w:p w:rsidR="00384CDA" w:rsidRDefault="00384CDA" w:rsidP="00384CDA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4CDA" w:rsidRPr="00310023" w:rsidRDefault="00384CDA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0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43F9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1002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соответствие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</w:t>
      </w:r>
      <w:r w:rsidR="003D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Верхнесвечниковское</w:t>
      </w:r>
      <w:r w:rsidR="00D8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исполнительно-распорядительным органом муниципального образования «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Верхнесвечниковское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Администрацию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глава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главным распорядителем средств бюджета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содержание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возложенных на нее полномочий.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подотчетна главе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подконтрольна главе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Собранию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 совещательный орган - коллегия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случаях, предусмотренных федеральными и областными законами, решениями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правовыми актами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коллегиальные органы – комиссии, советы и другие. Порядок создания и деятельности комиссий, советов и других коллегиальных органов при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Собранием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полномочиями, установленными федеральными и областными законами, настоящим Уставом.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организации работы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Регламентом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утверждается правовым актом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649">
        <w:rPr>
          <w:rFonts w:ascii="Times New Roman" w:hAnsi="Times New Roman" w:cs="Times New Roman"/>
          <w:b/>
          <w:sz w:val="28"/>
          <w:szCs w:val="28"/>
          <w:lang w:eastAsia="ru-RU"/>
        </w:rPr>
        <w:t>Статья 2. Структура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B09">
        <w:rPr>
          <w:rFonts w:ascii="Times New Roman" w:hAnsi="Times New Roman" w:cs="Times New Roman"/>
          <w:b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структуру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глава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должности муниципальной службы, должности по техническому обеспечению деятельности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входящие в состав структурных подразделений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Структура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Собранием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главы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Штатное расписание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структуры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расходов на содержание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бюджетом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Глава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и увольняет работников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иные полномочия в отношении работников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и областным законодательством о муниципальной службе и трудовым законодательством.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 и порядок организации работы структурных подразделений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Регламентом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положениями об этих подразделениях, утверждаемыми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подразделения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обладают правами юридического лица.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Руководители структурных подразделений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организуют работу структурного подразделения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разрабатывают и вносят главе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правовых актов и иные предложения в пределах своей компетенции;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решают иные вопросы в соответствии с федеральным и областным законодательством, настоящим Уставом.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Администрации </w:t>
      </w:r>
      <w:r w:rsidR="003D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 руководством главы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обеспечивает составление проекта бюджета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исполнение бюджета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в границах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A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электро-, тепло-, газо- и водоснабжение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</w:t>
      </w:r>
      <w:r w:rsidR="005A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водоотведение,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населения топливом, в пределах полномочий, установленных законодательством Российской Федерации;</w:t>
      </w:r>
    </w:p>
    <w:p w:rsid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обеспечивает проживающих в </w:t>
      </w:r>
      <w:r w:rsidR="00E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Верхнесвечниковском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5A30E3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организует дорожную деятельность в отношении автомобильных дорог местного значения в границах населенных пунктов Верхнесвечниковского сельского поселения и обеспечивает безопасность дорожного движения на них,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 условия для предоставления транспортных услуг населению и организует транспортное обслуживание населения в границах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участвует в предупреждении и ликвидации последствий чрезвычайных ситуаций в границах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первичные меры пожарной безопасности в границах населенных пунктов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 условия для обеспечения жителей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 условия для организации досуга и обеспечения жителей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услугами организаций культуры;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A93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Верхнесвечниковском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условия для развития на территории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 условия для массового отдыха жителей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формирование архивных фондов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подготовку правил благоустройства территории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муниципальный лесной контроль;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изменяет, аннулирует 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наименования, размещает информацию в государственном адресном реестре;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оказание ритуальных услуг и обеспечивает содержание мест захоронения;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5A30E3" w:rsidRPr="00BB7F46" w:rsidRDefault="005A30E3" w:rsidP="005A30E3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и осуществляет мероприятия по работе с детьми и молодежью в </w:t>
      </w:r>
      <w:r w:rsidR="00A93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Верхнесвечниковском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BB7F46" w:rsidRPr="00BB7F46" w:rsidRDefault="005A30E3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B7F46" w:rsidRPr="005746FE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B7F46" w:rsidRPr="0057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оказывает поддержку социально ориентированным некоммерческим организациям в пределах полномочий, установленных статьями 31</w:t>
      </w:r>
      <w:r w:rsidR="00B65F17" w:rsidRPr="005746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BB7F46" w:rsidRPr="0057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31</w:t>
      </w:r>
      <w:r w:rsidR="00B65F17" w:rsidRPr="005746F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="00BB7F46" w:rsidRPr="00574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выполнение работ, необходимых для создания искусственных земельных участков для нужд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организует проведение открытого аукциона  на право заключить договор о создании искусственного</w:t>
      </w:r>
      <w:bookmarkStart w:id="0" w:name="_GoBack"/>
      <w:bookmarkEnd w:id="0"/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соответствии с федеральным законом;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меры по противодействию коррупции в границах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голосования по вопросам изменения границ, преобразования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сбор статистических показателей, характеризующих состояние экономики и социальной сферы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официальной информации о социально-экономическом и культурном развитии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международные и внешнеэкономические связи в соответствии с федеральными законами;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депутатов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об образовании и законодательством Российской Федерации о муниципальной службе;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и осуществляет муниципальный контроль на территории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разрабатывает и принимает административные регламенты проведения проверок при осуществлении муниципального контроля;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создавать муниципальную пожарную охрану;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разрабатывает и утверждает программы комплексного развития систем коммунальной инфраструктуры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программы комплексного развития транспортной инфраструктуры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программы комплексного развития социальной инфраструктуры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полномочия по организации теплоснабжения, предусмотренные Федеральным законом «О теплоснабжении»;</w:t>
      </w:r>
    </w:p>
    <w:p w:rsidR="00BB7F46" w:rsidRPr="00BB7F46" w:rsidRDefault="00A228E8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участвует в соответствии с Федеральным законом от 24 июля 2007 года</w:t>
      </w:r>
    </w:p>
    <w:p w:rsidR="00BB7F46" w:rsidRPr="000750D3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221-ФЗ «О государственном кадастре недвижимости» в выполнении комплексных кадастровых работ;</w:t>
      </w:r>
    </w:p>
    <w:p w:rsidR="000750D3" w:rsidRPr="000750D3" w:rsidRDefault="000750D3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46" w:rsidRPr="00BB7F46" w:rsidRDefault="00A228E8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B7F46" w:rsidRPr="00BB7F46" w:rsidRDefault="00A228E8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привлекать граждан к выполнению на добровольной основе социально значимых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привлечении граждан к выполнению на добровольной основе социально значимых для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соответствии с федеральными и областными законами.</w:t>
      </w:r>
    </w:p>
    <w:p w:rsidR="00384CDA" w:rsidRPr="00AE1789" w:rsidRDefault="00384CDA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муниципальных правовых актов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Собрания депутатов - главой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должностными лицами местного самоуправления, органами местного самоуправления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правовые акты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предусматривающие установление, изменение и отмену местных налогов и сборов, осуществление расходов из средств бюджета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внесены на рассмотрение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инициативе главы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наличии заключения главы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внесения проектов муниципальных правовых актов, перечень и форма прилагаемых к ним документов устанавливаются нормативным правовым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муниципальными нормативными правовыми актами в соответствии с областным законодательством, за исключением: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проектов нормативных правовых актов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384CDA" w:rsidRPr="00BE234C" w:rsidRDefault="00384CDA" w:rsidP="00BE234C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проектов нормативных правовых актов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бюджетные правоотношения.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Вступление в силу муниципальных правовых актов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налогах и сборах вступают в силу в соответствии с Налоговым кодексом Российской Федерации.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Официальное обнародование производится путем доведения текста муниципального правового акта до сведения жителей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муниципального правового акта размещается на информационных стендах в здании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местах, определенных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передается в библиотеку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гражданам возможность ознакомления с муниципальным правовым актом без взимания платы.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Администрацией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издаваться информационный бюллетень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включаются 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применяется порядок, установленный пунктами 2 и 3 настоящей статьи.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Устава муниципального образования «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Верхнесвечниковское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муниципального правового акта о внесении в него изменений и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нормативных правовых актов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30 дней со дня подписания председателем Собрания депутатов – главой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нормативных правовых актов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30 дней со дня подписания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Иная официальная информация органов местного самоуправления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правовыми актами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Владение, пользование и распоряжение муниципальным имуществом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имени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приобретать и осуществлять имущественные и иные права и обязанности, выступать в суде без доверенности может глава Администрации 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местного самоуправления от имени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Российской Федерации (органам государственной власти Ростовской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 приватизации муниципального имущества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поступают в бюджет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Верхнесвечниковское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участии в создании межмуниципальных хозяйственных обществ принимаются Собранием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муниципального образования «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Верхнесвечниковское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о создании муниципального предприятия или учреждения должно содержать цели и предмет деятельности данного предприятия или учреждения.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условия и порядок деятельности муниципальных предприятий и учреждений закрепляются в их уставах.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Руководители муниципальных предприятий и учреждений, направляют текущие отчеты о деятельности данных предприятий и учреждений главе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Периодичность и форма отчетов устанавливается главой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отчеты о деятельности муниципальных предприятий и учреждений, по решению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инициативе главы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заслушиваться на заседаниях Собрания депутатов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Участие в управлении хозяйственными обществами, доли в уставных капиталах или акции которых принадлежат </w:t>
      </w:r>
      <w:r w:rsidR="008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Верхнесвечниковскому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распоряжением Администрации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Default="00384CDA" w:rsidP="008C6BB9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r w:rsidR="003D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государством, физическими и юридическими лицами в соответствии с федеральными законами.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384CDA" w:rsidRDefault="00384CDA" w:rsidP="00384CDA">
      <w:pPr>
        <w:jc w:val="both"/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6B6F85" w:rsidRDefault="00D71227"/>
    <w:sectPr w:rsidR="006B6F85" w:rsidSect="00AE1789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27" w:rsidRDefault="00D71227" w:rsidP="00A16B99">
      <w:r>
        <w:separator/>
      </w:r>
    </w:p>
  </w:endnote>
  <w:endnote w:type="continuationSeparator" w:id="0">
    <w:p w:rsidR="00D71227" w:rsidRDefault="00D71227" w:rsidP="00A1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44467"/>
      <w:docPartObj>
        <w:docPartGallery w:val="Page Numbers (Bottom of Page)"/>
        <w:docPartUnique/>
      </w:docPartObj>
    </w:sdtPr>
    <w:sdtContent>
      <w:p w:rsidR="00310023" w:rsidRDefault="00DD286B">
        <w:pPr>
          <w:pStyle w:val="a7"/>
          <w:jc w:val="right"/>
        </w:pPr>
        <w:r>
          <w:fldChar w:fldCharType="begin"/>
        </w:r>
        <w:r w:rsidR="00384CDA">
          <w:instrText>PAGE   \* MERGEFORMAT</w:instrText>
        </w:r>
        <w:r>
          <w:fldChar w:fldCharType="separate"/>
        </w:r>
        <w:r w:rsidR="0016574C">
          <w:rPr>
            <w:noProof/>
          </w:rPr>
          <w:t>1</w:t>
        </w:r>
        <w:r>
          <w:fldChar w:fldCharType="end"/>
        </w:r>
      </w:p>
    </w:sdtContent>
  </w:sdt>
  <w:p w:rsidR="00310023" w:rsidRDefault="00D712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27" w:rsidRDefault="00D71227" w:rsidP="00A16B99">
      <w:r>
        <w:separator/>
      </w:r>
    </w:p>
  </w:footnote>
  <w:footnote w:type="continuationSeparator" w:id="0">
    <w:p w:rsidR="00D71227" w:rsidRDefault="00D71227" w:rsidP="00A1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23" w:rsidRDefault="00D71227">
    <w:pPr>
      <w:pStyle w:val="a5"/>
      <w:jc w:val="right"/>
    </w:pPr>
  </w:p>
  <w:p w:rsidR="00310023" w:rsidRDefault="00D712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CDA"/>
    <w:rsid w:val="000549A7"/>
    <w:rsid w:val="00065514"/>
    <w:rsid w:val="00073ACB"/>
    <w:rsid w:val="000750D3"/>
    <w:rsid w:val="000A617B"/>
    <w:rsid w:val="000B3CDB"/>
    <w:rsid w:val="000F4713"/>
    <w:rsid w:val="00131FF1"/>
    <w:rsid w:val="0016574C"/>
    <w:rsid w:val="001A1837"/>
    <w:rsid w:val="0020792A"/>
    <w:rsid w:val="00271224"/>
    <w:rsid w:val="0028566F"/>
    <w:rsid w:val="00384CDA"/>
    <w:rsid w:val="003C2893"/>
    <w:rsid w:val="003D4B09"/>
    <w:rsid w:val="003E7C29"/>
    <w:rsid w:val="004A0662"/>
    <w:rsid w:val="005746FE"/>
    <w:rsid w:val="00592145"/>
    <w:rsid w:val="005A30E3"/>
    <w:rsid w:val="005C2634"/>
    <w:rsid w:val="005C35BB"/>
    <w:rsid w:val="006F22D4"/>
    <w:rsid w:val="00710B0A"/>
    <w:rsid w:val="007663FB"/>
    <w:rsid w:val="007B00B3"/>
    <w:rsid w:val="007B6A9E"/>
    <w:rsid w:val="0085135A"/>
    <w:rsid w:val="00853388"/>
    <w:rsid w:val="008B01BD"/>
    <w:rsid w:val="008C6BB9"/>
    <w:rsid w:val="008F3399"/>
    <w:rsid w:val="009045F5"/>
    <w:rsid w:val="009114B3"/>
    <w:rsid w:val="009516F8"/>
    <w:rsid w:val="0096662F"/>
    <w:rsid w:val="00A14F72"/>
    <w:rsid w:val="00A16B99"/>
    <w:rsid w:val="00A228E8"/>
    <w:rsid w:val="00A525DC"/>
    <w:rsid w:val="00A93A3F"/>
    <w:rsid w:val="00AD3AA3"/>
    <w:rsid w:val="00B55015"/>
    <w:rsid w:val="00B65F17"/>
    <w:rsid w:val="00B941DA"/>
    <w:rsid w:val="00BA3900"/>
    <w:rsid w:val="00BB7F46"/>
    <w:rsid w:val="00BC0C88"/>
    <w:rsid w:val="00BE234C"/>
    <w:rsid w:val="00C26D8A"/>
    <w:rsid w:val="00C35DB0"/>
    <w:rsid w:val="00C766D0"/>
    <w:rsid w:val="00CA0E00"/>
    <w:rsid w:val="00CA4275"/>
    <w:rsid w:val="00CF355C"/>
    <w:rsid w:val="00D71227"/>
    <w:rsid w:val="00D80E41"/>
    <w:rsid w:val="00DD286B"/>
    <w:rsid w:val="00DE7F53"/>
    <w:rsid w:val="00E034C1"/>
    <w:rsid w:val="00E43F96"/>
    <w:rsid w:val="00E971C9"/>
    <w:rsid w:val="00ED494D"/>
    <w:rsid w:val="00F008D2"/>
    <w:rsid w:val="00F16627"/>
    <w:rsid w:val="00F27D4E"/>
    <w:rsid w:val="00F3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A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paragraph" w:styleId="a3">
    <w:name w:val="No Spacing"/>
    <w:basedOn w:val="a"/>
    <w:link w:val="a4"/>
    <w:uiPriority w:val="1"/>
    <w:qFormat/>
    <w:rsid w:val="00384CD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A0E00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8</cp:revision>
  <dcterms:created xsi:type="dcterms:W3CDTF">2021-08-18T12:58:00Z</dcterms:created>
  <dcterms:modified xsi:type="dcterms:W3CDTF">2021-08-20T11:36:00Z</dcterms:modified>
</cp:coreProperties>
</file>