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6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7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8000000">
      <w:pPr>
        <w:ind/>
        <w:jc w:val="center"/>
      </w:pPr>
    </w:p>
    <w:p w14:paraId="09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</w:tblGrid>
      <w:tr>
        <w:tc>
          <w:tcPr>
            <w:tcW w:type="dxa" w:w="4786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86"/>
            </w:tblGrid>
            <w:tr>
              <w:tc>
                <w:tcPr>
                  <w:tcW w:type="dxa" w:w="4786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A000000"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</w:t>
                  </w:r>
                  <w:r>
                    <w:t>2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20</w:t>
                  </w:r>
                  <w:r>
                    <w:t>2</w:t>
                  </w:r>
                  <w:r>
                    <w:t>4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B000000">
            <w:pPr>
              <w:ind w:firstLine="851" w:left="0"/>
              <w:jc w:val="both"/>
              <w:outlineLvl w:val="0"/>
            </w:pPr>
          </w:p>
          <w:p w14:paraId="0C000000"/>
        </w:tc>
      </w:tr>
    </w:tbl>
    <w:p w14:paraId="0D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>«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27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»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 декабря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>1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E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F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10000000">
      <w:pPr>
        <w:ind w:firstLine="851" w:left="0"/>
        <w:jc w:val="both"/>
      </w:pPr>
    </w:p>
    <w:p w14:paraId="11000000">
      <w:pPr>
        <w:ind w:firstLine="851" w:left="0"/>
        <w:jc w:val="center"/>
      </w:pPr>
      <w:r>
        <w:t>РЕШИЛО:</w:t>
      </w:r>
    </w:p>
    <w:p w14:paraId="12000000">
      <w:pPr>
        <w:ind w:firstLine="851" w:left="0"/>
        <w:jc w:val="center"/>
      </w:pPr>
    </w:p>
    <w:p w14:paraId="13000000">
      <w:pPr>
        <w:tabs>
          <w:tab w:leader="none" w:pos="1276" w:val="left"/>
        </w:tabs>
        <w:ind/>
        <w:jc w:val="both"/>
      </w:pPr>
      <w:r>
        <w:t xml:space="preserve">            </w:t>
      </w:r>
      <w:r>
        <w:t>Р</w:t>
      </w:r>
      <w:r>
        <w:t xml:space="preserve">аздел </w:t>
      </w:r>
      <w:r>
        <w:t>I</w:t>
      </w:r>
      <w:r>
        <w:t xml:space="preserve">.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год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. </w:t>
      </w:r>
    </w:p>
    <w:p w14:paraId="14000000">
      <w:pPr>
        <w:ind w:firstLine="851" w:left="0"/>
        <w:jc w:val="both"/>
      </w:pPr>
      <w:r>
        <w:t xml:space="preserve">1. Утвердить основные характеристики бюджета </w:t>
      </w:r>
      <w:r>
        <w:t>Верхнесвечниковского</w:t>
      </w:r>
      <w:r>
        <w:t xml:space="preserve"> </w:t>
      </w:r>
      <w:r>
        <w:t>сельского поселения</w:t>
      </w:r>
      <w:r>
        <w:t xml:space="preserve">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4,0</w:t>
      </w:r>
      <w:r>
        <w:t xml:space="preserve"> процента (</w:t>
      </w:r>
      <w:r>
        <w:t>д</w:t>
      </w:r>
      <w:r>
        <w:t>е</w:t>
      </w:r>
      <w:r>
        <w:t>кабрь 202</w:t>
      </w:r>
      <w:r>
        <w:t>2</w:t>
      </w:r>
      <w:r>
        <w:t xml:space="preserve"> года к декабрю 202</w:t>
      </w:r>
      <w:r>
        <w:t>1</w:t>
      </w:r>
      <w:r>
        <w:t xml:space="preserve"> года</w:t>
      </w:r>
      <w:r>
        <w:t>):</w:t>
      </w:r>
    </w:p>
    <w:p w14:paraId="15000000">
      <w:pPr>
        <w:ind w:firstLine="851" w:left="0"/>
        <w:jc w:val="both"/>
      </w:pPr>
      <w:r>
        <w:t xml:space="preserve">1) </w:t>
      </w:r>
      <w:r>
        <w:t>п</w:t>
      </w:r>
      <w:r>
        <w:t>рогнозируемый о</w:t>
      </w:r>
      <w:r>
        <w:t xml:space="preserve">бщий объем доходов бюджета </w:t>
      </w:r>
      <w:r>
        <w:t>Верхнесвечниковского</w:t>
      </w:r>
      <w:r>
        <w:t xml:space="preserve"> сельского поселения</w:t>
      </w:r>
      <w:r>
        <w:t xml:space="preserve"> </w:t>
      </w:r>
      <w:r>
        <w:t xml:space="preserve">Кашарского района </w:t>
      </w:r>
      <w:r>
        <w:t xml:space="preserve">в сумме </w:t>
      </w:r>
      <w:r>
        <w:t>1</w:t>
      </w:r>
      <w:r>
        <w:t>2</w:t>
      </w:r>
      <w:r>
        <w:t> </w:t>
      </w:r>
      <w:r>
        <w:t>001</w:t>
      </w:r>
      <w:r>
        <w:t>,</w:t>
      </w:r>
      <w:r>
        <w:t>9</w:t>
      </w:r>
      <w:r>
        <w:t xml:space="preserve"> </w:t>
      </w:r>
      <w:r>
        <w:t>тыс.</w:t>
      </w:r>
      <w:r>
        <w:t xml:space="preserve"> </w:t>
      </w:r>
      <w:r>
        <w:t>руб.;</w:t>
      </w:r>
    </w:p>
    <w:p w14:paraId="16000000">
      <w:pPr>
        <w:ind w:firstLine="851" w:left="0"/>
        <w:jc w:val="both"/>
      </w:pPr>
      <w:r>
        <w:t xml:space="preserve">2) </w:t>
      </w:r>
      <w:r>
        <w:t>о</w:t>
      </w:r>
      <w:r>
        <w:t xml:space="preserve">бщий объем расходов бюджета </w:t>
      </w:r>
      <w:r>
        <w:t>Верхнесвечниковского</w:t>
      </w:r>
      <w:r>
        <w:t xml:space="preserve"> сельского поселения</w:t>
      </w:r>
      <w:r>
        <w:t xml:space="preserve"> </w:t>
      </w:r>
      <w:r>
        <w:t xml:space="preserve">Кашарского района </w:t>
      </w:r>
      <w:r>
        <w:t xml:space="preserve">в сумме </w:t>
      </w:r>
      <w:r>
        <w:t>1</w:t>
      </w:r>
      <w:r>
        <w:t>2</w:t>
      </w:r>
      <w:r>
        <w:t> </w:t>
      </w:r>
      <w:r>
        <w:t>001</w:t>
      </w:r>
      <w:r>
        <w:t>,</w:t>
      </w:r>
      <w:r>
        <w:t>9</w:t>
      </w:r>
      <w:r>
        <w:t xml:space="preserve"> тыс.</w:t>
      </w:r>
      <w:r>
        <w:t xml:space="preserve"> </w:t>
      </w:r>
      <w:r>
        <w:t>руб.;</w:t>
      </w:r>
    </w:p>
    <w:p w14:paraId="17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</w:t>
      </w:r>
      <w:r>
        <w:t>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8000000">
      <w:pPr>
        <w:ind w:firstLine="851" w:left="0"/>
        <w:jc w:val="both"/>
      </w:pPr>
      <w:r>
        <w:t>4</w:t>
      </w:r>
      <w:r>
        <w:t xml:space="preserve">) </w:t>
      </w:r>
      <w:r>
        <w:t>п</w:t>
      </w:r>
      <w:r>
        <w:t>рогнозируемый д</w:t>
      </w:r>
      <w:r>
        <w:t xml:space="preserve">ефицит бюджета </w:t>
      </w:r>
      <w:r>
        <w:t>Верхнесвечниковского</w:t>
      </w:r>
      <w:r>
        <w:t xml:space="preserve"> </w:t>
      </w:r>
      <w:r>
        <w:t>сельского поселения</w:t>
      </w:r>
      <w:r>
        <w:t xml:space="preserve"> </w:t>
      </w:r>
      <w:r>
        <w:t xml:space="preserve">Кашарского района </w:t>
      </w:r>
      <w:r>
        <w:t xml:space="preserve">в сумме </w:t>
      </w:r>
      <w:r>
        <w:t>0,0</w:t>
      </w:r>
      <w:r>
        <w:t xml:space="preserve"> </w:t>
      </w:r>
      <w:r>
        <w:t>тыс.</w:t>
      </w:r>
      <w:r>
        <w:t xml:space="preserve"> </w:t>
      </w:r>
      <w:r>
        <w:t>руб.;</w:t>
      </w:r>
    </w:p>
    <w:p w14:paraId="19000000">
      <w:pPr>
        <w:ind w:firstLine="851" w:left="0"/>
        <w:jc w:val="both"/>
      </w:pPr>
      <w:r>
        <w:t xml:space="preserve">2.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</w:t>
      </w:r>
      <w:r>
        <w:t>на пл</w:t>
      </w:r>
      <w:r>
        <w:t>а</w:t>
      </w:r>
      <w:r>
        <w:t>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 </w:t>
      </w:r>
      <w:r>
        <w:rPr>
          <w:color w:val="000000"/>
          <w:spacing w:val="3"/>
        </w:rPr>
        <w:t>определенные с учетом уровня инфляции, не превышающего 4,0 процента (декабрь 202</w:t>
      </w:r>
      <w:r>
        <w:rPr>
          <w:color w:val="000000"/>
          <w:spacing w:val="3"/>
        </w:rPr>
        <w:t>3</w:t>
      </w:r>
      <w:r>
        <w:rPr>
          <w:color w:val="000000"/>
          <w:spacing w:val="3"/>
        </w:rPr>
        <w:t xml:space="preserve"> года к декабрю 202</w:t>
      </w:r>
      <w:r>
        <w:rPr>
          <w:color w:val="000000"/>
          <w:spacing w:val="3"/>
        </w:rPr>
        <w:t>2</w:t>
      </w:r>
      <w:r>
        <w:rPr>
          <w:color w:val="000000"/>
          <w:spacing w:val="3"/>
        </w:rPr>
        <w:t xml:space="preserve"> года) и 4,0 процента (декабрь 202</w:t>
      </w:r>
      <w:r>
        <w:rPr>
          <w:color w:val="000000"/>
          <w:spacing w:val="3"/>
        </w:rPr>
        <w:t>4</w:t>
      </w:r>
      <w:r>
        <w:rPr>
          <w:color w:val="000000"/>
          <w:spacing w:val="3"/>
        </w:rPr>
        <w:t xml:space="preserve"> года к декабрю 202</w:t>
      </w:r>
      <w:r>
        <w:rPr>
          <w:color w:val="000000"/>
          <w:spacing w:val="3"/>
        </w:rPr>
        <w:t>3</w:t>
      </w:r>
      <w:r>
        <w:rPr>
          <w:color w:val="000000"/>
          <w:spacing w:val="3"/>
        </w:rPr>
        <w:t xml:space="preserve"> года)</w:t>
      </w:r>
      <w:r>
        <w:t xml:space="preserve"> </w:t>
      </w:r>
      <w:r>
        <w:t>соответственно:</w:t>
      </w:r>
    </w:p>
    <w:p w14:paraId="1A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</w:t>
      </w:r>
      <w:r>
        <w:t>о района на 20</w:t>
      </w:r>
      <w:r>
        <w:t>2</w:t>
      </w:r>
      <w:r>
        <w:t>3</w:t>
      </w:r>
      <w:r>
        <w:t xml:space="preserve"> год в сумме </w:t>
      </w:r>
      <w:r>
        <w:t>9 91</w:t>
      </w:r>
      <w:r>
        <w:t>2</w:t>
      </w:r>
      <w:r>
        <w:t>,1</w:t>
      </w:r>
      <w:r>
        <w:t xml:space="preserve"> тыс.</w:t>
      </w:r>
      <w:r>
        <w:t xml:space="preserve"> руб. и на 20</w:t>
      </w:r>
      <w:r>
        <w:t>2</w:t>
      </w:r>
      <w:r>
        <w:t>4</w:t>
      </w:r>
      <w:r>
        <w:t xml:space="preserve"> год в сумме </w:t>
      </w:r>
      <w:r>
        <w:t>9 </w:t>
      </w:r>
      <w:r>
        <w:t>630</w:t>
      </w:r>
      <w:r>
        <w:t>,</w:t>
      </w:r>
      <w:r>
        <w:t>6</w:t>
      </w:r>
      <w:r>
        <w:t xml:space="preserve"> тыс. руб.;</w:t>
      </w:r>
    </w:p>
    <w:p w14:paraId="1B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3</w:t>
      </w:r>
      <w:r>
        <w:t xml:space="preserve"> год в сумме </w:t>
      </w:r>
      <w:r>
        <w:t>9 91</w:t>
      </w:r>
      <w:r>
        <w:t>2</w:t>
      </w:r>
      <w:r>
        <w:t>,1</w:t>
      </w:r>
      <w:r>
        <w:t xml:space="preserve"> тыс. руб.</w:t>
      </w:r>
      <w:r>
        <w:rPr>
          <w:sz w:val="28"/>
        </w:rPr>
        <w:t xml:space="preserve"> </w:t>
      </w:r>
      <w:r>
        <w:t xml:space="preserve">в том числе условно утвержденные расходы в сумме </w:t>
      </w:r>
      <w:r>
        <w:t>245,3</w:t>
      </w:r>
      <w:r>
        <w:t xml:space="preserve"> тыс. рублей</w:t>
      </w:r>
      <w:r>
        <w:t>, и на 20</w:t>
      </w:r>
      <w:r>
        <w:t>2</w:t>
      </w:r>
      <w:r>
        <w:t>4</w:t>
      </w:r>
      <w:r>
        <w:t xml:space="preserve"> год в сумме </w:t>
      </w:r>
      <w:r>
        <w:t xml:space="preserve">9 </w:t>
      </w:r>
      <w:r>
        <w:t>630</w:t>
      </w:r>
      <w:r>
        <w:t>,6</w:t>
      </w:r>
      <w:r>
        <w:t xml:space="preserve"> тыс. руб.</w:t>
      </w:r>
      <w:r>
        <w:rPr>
          <w:sz w:val="28"/>
        </w:rPr>
        <w:t xml:space="preserve"> </w:t>
      </w:r>
      <w:r>
        <w:t>в том числе условно утвержденные ра</w:t>
      </w:r>
      <w:r>
        <w:t>с</w:t>
      </w:r>
      <w:r>
        <w:t xml:space="preserve">ходы в сумме </w:t>
      </w:r>
      <w:r>
        <w:t>4</w:t>
      </w:r>
      <w:r>
        <w:t>76</w:t>
      </w:r>
      <w:r>
        <w:t>,</w:t>
      </w:r>
      <w:r>
        <w:t>4</w:t>
      </w:r>
      <w:r>
        <w:t xml:space="preserve"> тыс. рублей</w:t>
      </w:r>
      <w:r>
        <w:t>;</w:t>
      </w:r>
    </w:p>
    <w:p w14:paraId="1C000000">
      <w:pPr>
        <w:ind w:firstLine="851" w:left="0"/>
        <w:jc w:val="both"/>
      </w:pPr>
      <w:r>
        <w:t xml:space="preserve">4)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</w:t>
      </w:r>
      <w:r>
        <w:t>4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  <w:r>
        <w:t xml:space="preserve"> и на 1 января 20</w:t>
      </w:r>
      <w:r>
        <w:t>2</w:t>
      </w:r>
      <w:r>
        <w:t>5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руб.;</w:t>
      </w:r>
    </w:p>
    <w:p w14:paraId="1D000000">
      <w:pPr>
        <w:ind w:firstLine="851" w:left="0"/>
        <w:jc w:val="both"/>
      </w:pPr>
      <w:r>
        <w:t xml:space="preserve">5)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</w:t>
      </w:r>
      <w:r>
        <w:t>на 20</w:t>
      </w:r>
      <w:r>
        <w:t>2</w:t>
      </w:r>
      <w:r>
        <w:t>3</w:t>
      </w:r>
      <w:r>
        <w:t xml:space="preserve"> год </w:t>
      </w:r>
      <w:r>
        <w:t xml:space="preserve">в сумме </w:t>
      </w:r>
      <w:r>
        <w:t>0,0</w:t>
      </w:r>
      <w:r>
        <w:t xml:space="preserve"> тыс. руб.</w:t>
      </w:r>
      <w:r>
        <w:t xml:space="preserve"> и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4</w:t>
      </w:r>
      <w:r>
        <w:t xml:space="preserve"> год в сумме </w:t>
      </w:r>
      <w:r>
        <w:t>0,0</w:t>
      </w:r>
      <w:r>
        <w:t xml:space="preserve"> тыс. руб.</w:t>
      </w:r>
      <w:r>
        <w:t>;</w:t>
      </w:r>
    </w:p>
    <w:p w14:paraId="1E000000">
      <w:pPr>
        <w:ind w:firstLine="851" w:left="0"/>
        <w:jc w:val="both"/>
      </w:pPr>
      <w:r>
        <w:t>3</w:t>
      </w:r>
      <w:r>
        <w:t xml:space="preserve">. </w:t>
      </w:r>
      <w:r>
        <w:t xml:space="preserve">Учесть в бюджете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объем поступлений доходов</w:t>
      </w:r>
      <w:r>
        <w:t xml:space="preserve"> </w:t>
      </w:r>
      <w:r>
        <w:t>на 20</w:t>
      </w:r>
      <w:r>
        <w:t>2</w:t>
      </w:r>
      <w:r>
        <w:t>2</w:t>
      </w:r>
      <w:r>
        <w:t xml:space="preserve"> год </w:t>
      </w:r>
      <w:r>
        <w:t>и на плановый период 20</w:t>
      </w:r>
      <w:r>
        <w:t>2</w:t>
      </w:r>
      <w:r>
        <w:t xml:space="preserve">3 </w:t>
      </w:r>
      <w:r>
        <w:t>и</w:t>
      </w:r>
      <w:r>
        <w:t xml:space="preserve"> </w:t>
      </w:r>
      <w:r>
        <w:t>20</w:t>
      </w:r>
      <w:r>
        <w:t>2</w:t>
      </w:r>
      <w:r>
        <w:t>4</w:t>
      </w:r>
      <w:r>
        <w:t xml:space="preserve"> </w:t>
      </w:r>
      <w:r>
        <w:t>год</w:t>
      </w:r>
      <w:r>
        <w:t>ов</w:t>
      </w:r>
      <w:r>
        <w:t xml:space="preserve"> </w:t>
      </w:r>
      <w:r>
        <w:t xml:space="preserve">согласно приложению 1 к настоящему </w:t>
      </w:r>
      <w:r>
        <w:t>решению</w:t>
      </w:r>
      <w:r>
        <w:t>.</w:t>
      </w:r>
    </w:p>
    <w:p w14:paraId="1F000000">
      <w:pPr>
        <w:ind w:firstLine="851" w:left="0"/>
        <w:jc w:val="both"/>
      </w:pPr>
      <w:r>
        <w:t>4</w:t>
      </w:r>
      <w:r>
        <w:t xml:space="preserve">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</w:t>
      </w:r>
      <w:r>
        <w:t>Кашарского района</w:t>
      </w:r>
      <w:r>
        <w:t xml:space="preserve"> </w:t>
      </w:r>
      <w:r>
        <w:t>на 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согласно приложению </w:t>
      </w:r>
      <w:r>
        <w:t>2</w:t>
      </w:r>
      <w:r>
        <w:t xml:space="preserve"> к настоящему </w:t>
      </w:r>
      <w:r>
        <w:t>решению</w:t>
      </w:r>
      <w:r>
        <w:t>.</w:t>
      </w:r>
    </w:p>
    <w:p w14:paraId="20000000">
      <w:pPr>
        <w:ind w:firstLine="851" w:left="0"/>
        <w:jc w:val="both"/>
      </w:pPr>
      <w:r>
        <w:t>5</w:t>
      </w:r>
      <w:r>
        <w:t xml:space="preserve">. Утвердить нормативы отчислений неналоговых доходов в бюджет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>год</w:t>
      </w:r>
      <w:r>
        <w:t xml:space="preserve"> и на плановый период 20</w:t>
      </w:r>
      <w:r>
        <w:t>2</w:t>
      </w:r>
      <w:r>
        <w:t>3</w:t>
      </w:r>
      <w:r>
        <w:t>-20</w:t>
      </w:r>
      <w:r>
        <w:t>2</w:t>
      </w:r>
      <w:r>
        <w:t>4</w:t>
      </w:r>
      <w:r>
        <w:t xml:space="preserve"> год</w:t>
      </w:r>
      <w:r>
        <w:t>ов</w:t>
      </w:r>
      <w:r>
        <w:t xml:space="preserve"> согласно приложению </w:t>
      </w:r>
      <w:r>
        <w:t>3</w:t>
      </w:r>
      <w:r>
        <w:t xml:space="preserve"> к настоящему </w:t>
      </w:r>
      <w:r>
        <w:t>р</w:t>
      </w:r>
      <w:r>
        <w:t>ешению.</w:t>
      </w:r>
    </w:p>
    <w:p w14:paraId="21000000">
      <w:pPr>
        <w:ind w:firstLine="851" w:left="0"/>
        <w:jc w:val="both"/>
      </w:pPr>
      <w:r>
        <w:t>6</w:t>
      </w:r>
      <w:r>
        <w:t xml:space="preserve">. Возложить на сектор экономики и финансов  Администрации </w:t>
      </w:r>
      <w:r>
        <w:t>Верхнесвечниковского</w:t>
      </w:r>
      <w:r>
        <w:t xml:space="preserve"> сельского поселения полномочия по информационному взаимодействию с Управлением Федерального казначейства  по Ростовской области на 20</w:t>
      </w:r>
      <w:r>
        <w:t>2</w:t>
      </w:r>
      <w:r>
        <w:t>2</w:t>
      </w:r>
      <w:r>
        <w:t>-20</w:t>
      </w:r>
      <w:r>
        <w:t>2</w:t>
      </w:r>
      <w:r>
        <w:t>4</w:t>
      </w:r>
      <w:r>
        <w:t xml:space="preserve"> год</w:t>
      </w:r>
      <w:r>
        <w:t>ы</w:t>
      </w:r>
      <w:r>
        <w:t>.</w:t>
      </w:r>
    </w:p>
    <w:p w14:paraId="22000000">
      <w:pPr>
        <w:ind w:firstLine="851" w:left="0"/>
        <w:jc w:val="both"/>
      </w:pPr>
      <w:r>
        <w:t xml:space="preserve">Раздел 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</w:t>
      </w:r>
      <w:r>
        <w:t>2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</w:t>
      </w:r>
      <w:r>
        <w:t>ов</w:t>
      </w:r>
      <w:r>
        <w:t>.</w:t>
      </w:r>
    </w:p>
    <w:p w14:paraId="23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2</w:t>
      </w:r>
      <w:r>
        <w:t xml:space="preserve"> год в сумме </w:t>
      </w:r>
      <w:r>
        <w:t>15</w:t>
      </w:r>
      <w:r>
        <w:t>0</w:t>
      </w:r>
      <w:r>
        <w:t>,</w:t>
      </w:r>
      <w:r>
        <w:t>0</w:t>
      </w:r>
      <w:r>
        <w:t xml:space="preserve"> тыс. рублей, на 20</w:t>
      </w:r>
      <w:r>
        <w:t>2</w:t>
      </w:r>
      <w:r>
        <w:t>3</w:t>
      </w:r>
      <w:r>
        <w:t xml:space="preserve"> год в сумме </w:t>
      </w:r>
      <w:r>
        <w:t>1</w:t>
      </w:r>
      <w:r>
        <w:t>4</w:t>
      </w:r>
      <w:r>
        <w:t>5,</w:t>
      </w:r>
      <w:r>
        <w:t>1</w:t>
      </w:r>
      <w:r>
        <w:t xml:space="preserve"> тыс. рублей, и на 20</w:t>
      </w:r>
      <w:r>
        <w:t>2</w:t>
      </w:r>
      <w:r>
        <w:t>4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24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4</w:t>
      </w:r>
      <w:r>
        <w:t xml:space="preserve"> к настоящему </w:t>
      </w:r>
      <w:r>
        <w:t>р</w:t>
      </w:r>
      <w:r>
        <w:t>ешению.</w:t>
      </w:r>
    </w:p>
    <w:p w14:paraId="25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5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26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 xml:space="preserve">приложению </w:t>
      </w:r>
      <w:r>
        <w:t>6</w:t>
      </w:r>
      <w:r>
        <w:t xml:space="preserve"> к настоящему решению</w:t>
      </w:r>
      <w:r>
        <w:t>.</w:t>
      </w:r>
    </w:p>
    <w:p w14:paraId="27000000">
      <w:pPr>
        <w:ind w:firstLine="851" w:left="0"/>
        <w:jc w:val="both"/>
      </w:pPr>
      <w:r>
        <w:t>Раздел</w:t>
      </w:r>
      <w:r>
        <w:t xml:space="preserve"> I</w:t>
      </w:r>
      <w:r>
        <w:t>II</w:t>
      </w:r>
      <w:r>
        <w:t>. Особенности использования бюджетных ассигнований.</w:t>
      </w:r>
    </w:p>
    <w:p w14:paraId="28000000">
      <w:pPr>
        <w:ind w:firstLine="851" w:left="0"/>
        <w:jc w:val="both"/>
      </w:pPr>
      <w:r>
        <w:t xml:space="preserve">1. </w:t>
      </w:r>
      <w:r>
        <w:t xml:space="preserve">Установить, что размеры должностных окладов лиц, замещающих </w:t>
      </w:r>
      <w:r>
        <w:br/>
      </w:r>
      <w:r>
        <w:t>муниципальные должности администрации Верхнесвечниковского сельского поселения, окладов денежного содержания по должностям муниципальной службы администрации Верхнесвечниковского сельского поселения, должностных окладов технического персонала и ставок заработной платы обслуживающего персонала администрации Верхнесвечниковского сельского поселения  индексируются</w:t>
      </w:r>
      <w:r>
        <w:t xml:space="preserve"> </w:t>
      </w:r>
      <w:r>
        <w:t>с 1 октября 202</w:t>
      </w:r>
      <w:r>
        <w:t>2</w:t>
      </w:r>
      <w:r>
        <w:t xml:space="preserve"> года на </w:t>
      </w:r>
      <w:r>
        <w:t>4,0</w:t>
      </w:r>
      <w:r>
        <w:t xml:space="preserve"> процента, с 1 октября 202</w:t>
      </w:r>
      <w:r>
        <w:t>3</w:t>
      </w:r>
      <w:r>
        <w:t xml:space="preserve"> года на </w:t>
      </w:r>
      <w:r>
        <w:br/>
      </w:r>
      <w:r>
        <w:t>4,0 процента, с 1 октября 202</w:t>
      </w:r>
      <w:r>
        <w:t>4</w:t>
      </w:r>
      <w:r>
        <w:t xml:space="preserve"> года на 4,0 процента</w:t>
      </w:r>
    </w:p>
    <w:p w14:paraId="29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r>
        <w:t>2</w:t>
      </w:r>
      <w:r>
        <w:t xml:space="preserve">. </w:t>
      </w:r>
      <w:r>
        <w:t xml:space="preserve"> Установить, что  межбюджетные трансферты, передаваемые из </w:t>
      </w:r>
      <w:r>
        <w:t xml:space="preserve">областного бюджета </w:t>
      </w:r>
      <w:r>
        <w:t xml:space="preserve">и из бюджета Кашарского района </w:t>
      </w:r>
      <w:r>
        <w:t xml:space="preserve">бюджету </w:t>
      </w:r>
      <w:r>
        <w:t>Верхнесвечниковского</w:t>
      </w:r>
      <w:r>
        <w:t xml:space="preserve"> сельского поселения Кашарского района, согласно приложени</w:t>
      </w:r>
      <w:r>
        <w:t>ю</w:t>
      </w:r>
      <w:r>
        <w:t xml:space="preserve"> </w:t>
      </w:r>
      <w:r>
        <w:t>7</w:t>
      </w:r>
      <w:r>
        <w:t xml:space="preserve">,    к настоящему решению </w:t>
      </w:r>
      <w:r>
        <w:t>используются в соответствии с требованиями бюджетного законодательства Российской Федерации в порядке, установленном Правительством Российской Федерации, Администрацией Ростовской области</w:t>
      </w:r>
      <w:r>
        <w:t xml:space="preserve">, </w:t>
      </w:r>
      <w:r>
        <w:t>А</w:t>
      </w:r>
      <w:r>
        <w:t xml:space="preserve">дминистрацией Кашарского района и </w:t>
      </w:r>
      <w:r>
        <w:t xml:space="preserve">Администрацией </w:t>
      </w:r>
      <w:r>
        <w:t>Верхнесвечниковского</w:t>
      </w:r>
      <w:r>
        <w:t xml:space="preserve"> сельского поселения.</w:t>
      </w:r>
      <w:r>
        <w:rPr>
          <w:b w:val="1"/>
          <w:sz w:val="28"/>
        </w:rPr>
        <w:t xml:space="preserve"> </w:t>
      </w:r>
    </w:p>
    <w:p w14:paraId="2A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r>
        <w:t xml:space="preserve">Раздел </w:t>
      </w:r>
      <w:r>
        <w:t>IV</w:t>
      </w:r>
      <w:r>
        <w:t xml:space="preserve">. </w:t>
      </w:r>
      <w:r>
        <w:t>Особенности использования бюджетных ассигнований на обеспечение деятельности муниц</w:t>
      </w:r>
      <w:r>
        <w:t xml:space="preserve">ипальных бюджетных учреждений </w:t>
      </w:r>
      <w:r>
        <w:t xml:space="preserve"> </w:t>
      </w:r>
      <w:r>
        <w:t>Верхнесвечников</w:t>
      </w:r>
      <w:r>
        <w:t>ского сельского поселения</w:t>
      </w:r>
    </w:p>
    <w:p w14:paraId="2B000000">
      <w:pPr>
        <w:pStyle w:val="Style_6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</w:t>
      </w:r>
      <w:r>
        <w:rPr>
          <w:rFonts w:ascii="Times New Roman" w:hAnsi="Times New Roman"/>
          <w:sz w:val="24"/>
        </w:rPr>
        <w:t>Верхнесвечниковского</w:t>
      </w:r>
      <w:r>
        <w:rPr>
          <w:rFonts w:ascii="Times New Roman" w:hAnsi="Times New Roman"/>
          <w:sz w:val="24"/>
        </w:rPr>
        <w:t xml:space="preserve"> сельского поселения индексируются с 1 октября 2022 года на 4,0 процента, с 1 октября 2023 года на 4,0 процента, с 1 октября 2024 года на 4,0 процента.</w:t>
      </w:r>
    </w:p>
    <w:p w14:paraId="2C000000">
      <w:pPr>
        <w:pStyle w:val="Style_6"/>
        <w:spacing w:after="120"/>
        <w:ind w:firstLine="737" w:left="0"/>
        <w:jc w:val="both"/>
        <w:rPr>
          <w:rFonts w:ascii="Times New Roman" w:hAnsi="Times New Roman"/>
          <w:sz w:val="24"/>
        </w:rPr>
      </w:pPr>
    </w:p>
    <w:p w14:paraId="2D000000">
      <w:pPr>
        <w:ind w:firstLine="851" w:left="0"/>
        <w:jc w:val="both"/>
      </w:pPr>
      <w:r>
        <w:t>Раздел</w:t>
      </w:r>
      <w:r>
        <w:t xml:space="preserve"> </w:t>
      </w:r>
      <w:r>
        <w:t>V</w:t>
      </w:r>
      <w:r>
        <w:t>. Межбюджетные трансферты бюджетам муниципальных образований.</w:t>
      </w:r>
    </w:p>
    <w:p w14:paraId="2E000000">
      <w:pPr>
        <w:ind w:firstLine="851" w:left="0"/>
        <w:jc w:val="both"/>
      </w:pPr>
      <w:r>
        <w:t xml:space="preserve">Утвердить распределение иных межбюджетных трансфертов передаваемых из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бюджету муниципального района</w:t>
      </w:r>
      <w:r>
        <w:t xml:space="preserve">, </w:t>
      </w:r>
      <w:r>
        <w:t>в соответствии с соглашениями о передаче осуществления органами местного самоуправления сельск</w:t>
      </w:r>
      <w:r>
        <w:t>ого</w:t>
      </w:r>
      <w:r>
        <w:t xml:space="preserve"> поселени</w:t>
      </w:r>
      <w:r>
        <w:t>я</w:t>
      </w:r>
      <w:r>
        <w:t xml:space="preserve"> полномочий органам местного самоуправления муниципального района</w:t>
      </w:r>
      <w:r>
        <w:t xml:space="preserve"> </w:t>
      </w:r>
      <w:r>
        <w:t>на 20</w:t>
      </w:r>
      <w:r>
        <w:t>2</w:t>
      </w:r>
      <w:r>
        <w:t>2</w:t>
      </w:r>
      <w:r>
        <w:t xml:space="preserve"> год согласно приложению </w:t>
      </w:r>
      <w:r>
        <w:t>8</w:t>
      </w:r>
      <w:r>
        <w:t xml:space="preserve"> к настоящему решению;</w:t>
      </w:r>
    </w:p>
    <w:p w14:paraId="2F000000">
      <w:pPr>
        <w:ind w:firstLine="851" w:left="0"/>
        <w:jc w:val="both"/>
      </w:pPr>
      <w:r>
        <w:t xml:space="preserve">Раздел </w:t>
      </w:r>
      <w:r>
        <w:t>V</w:t>
      </w:r>
      <w:r>
        <w:t>I</w:t>
      </w:r>
      <w:r>
        <w:t xml:space="preserve">. Особенности исполнения бюджета </w:t>
      </w:r>
      <w:r>
        <w:t>Верхнесвечниковского</w:t>
      </w:r>
      <w:r>
        <w:t xml:space="preserve"> сельского поселения </w:t>
      </w:r>
      <w:r>
        <w:t>Кашарского района в 20</w:t>
      </w:r>
      <w:r>
        <w:t>2</w:t>
      </w:r>
      <w:r>
        <w:t>2</w:t>
      </w:r>
      <w:r>
        <w:t xml:space="preserve"> году.</w:t>
      </w:r>
    </w:p>
    <w:p w14:paraId="30000000">
      <w:pPr>
        <w:ind w:firstLine="851" w:left="0"/>
        <w:jc w:val="both"/>
      </w:pPr>
      <w:r>
        <w:t xml:space="preserve">1. </w:t>
      </w:r>
      <w:r>
        <w:t>Установить в соответствии с</w:t>
      </w:r>
      <w:r>
        <w:fldChar w:fldCharType="begin"/>
      </w:r>
      <w:r>
        <w:instrText>HYPERLINK "consultantplus://offline/ref=08918098C9778A23E01C6BF4FA325885F8C1E60707764565EA38B6DFB0FF5AFDF283BEBF3EB8497039975Fh7i6I"</w:instrText>
      </w:r>
      <w:r>
        <w:fldChar w:fldCharType="separate"/>
      </w:r>
      <w:r>
        <w:t xml:space="preserve"> частью 4 пункта </w:t>
      </w:r>
      <w:r>
        <w:fldChar w:fldCharType="end"/>
      </w:r>
      <w:r>
        <w:t>36 приложения к решению С</w:t>
      </w:r>
      <w:r>
        <w:t>о</w:t>
      </w:r>
      <w:r>
        <w:t xml:space="preserve">брания депутатов </w:t>
      </w:r>
      <w:r>
        <w:t>Верхнесвечниковского</w:t>
      </w:r>
      <w:r>
        <w:t xml:space="preserve"> сельского поселения от </w:t>
      </w:r>
      <w:r>
        <w:t>20</w:t>
      </w:r>
      <w:r>
        <w:t xml:space="preserve"> </w:t>
      </w:r>
      <w:r>
        <w:t>августа</w:t>
      </w:r>
      <w:r>
        <w:t xml:space="preserve"> 2007 года № 6</w:t>
      </w:r>
      <w:r>
        <w:t>5</w:t>
      </w:r>
      <w:r>
        <w:t xml:space="preserve">  «О бюджетном процессе в муниципальном образовании «</w:t>
      </w:r>
      <w:r>
        <w:t>Верхнесвечников</w:t>
      </w:r>
      <w:r>
        <w:t>ское сельское поселение»», что основанием для внесения в 202</w:t>
      </w:r>
      <w:r>
        <w:t>2</w:t>
      </w:r>
      <w:r>
        <w:t xml:space="preserve"> году изменений в показатели сводной бюджетной росписи бюджета </w:t>
      </w:r>
      <w:r>
        <w:t>Верхнесвечниковского</w:t>
      </w:r>
      <w:r>
        <w:t xml:space="preserve"> сельского поселения Кашарского района в части расходов за счет средств межбюджетных трансфертов, предоставляемых из областного бюджета и бюджета Кашарского района, в том числе в пределах суммы, необходимой для оплаты денежных обязательств получателя средств бюджета </w:t>
      </w:r>
      <w:r>
        <w:t>Верхнесвечниковского</w:t>
      </w:r>
      <w:r>
        <w:t xml:space="preserve"> сельского поселения Кашарского района,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</w:t>
      </w:r>
      <w:r>
        <w:t>н</w:t>
      </w:r>
      <w:r>
        <w:t xml:space="preserve">ных в них средств, предусмотренных к предоставлению из областного бюджета и бюджета Кашарского района в бюджет </w:t>
      </w:r>
      <w:r>
        <w:t>Верхнесвечниковского</w:t>
      </w:r>
      <w:r>
        <w:t xml:space="preserve"> сельского поселения Кашарского района.</w:t>
      </w:r>
    </w:p>
    <w:p w14:paraId="31000000">
      <w:pPr>
        <w:ind w:firstLine="900" w:left="0"/>
        <w:jc w:val="both"/>
      </w:pPr>
      <w:r>
        <w:t>2</w:t>
      </w:r>
      <w:r>
        <w:t>. Не использованные по состоянию на 1 января 20</w:t>
      </w:r>
      <w:r>
        <w:t>2</w:t>
      </w:r>
      <w:r>
        <w:t>2</w:t>
      </w:r>
      <w:r>
        <w:t xml:space="preserve"> года остатки ме</w:t>
      </w:r>
      <w:r>
        <w:t>ж</w:t>
      </w:r>
      <w:r>
        <w:t xml:space="preserve">бюджетных трансфертов, предоставленных из бюджета </w:t>
      </w:r>
      <w:r>
        <w:t>Верхнесвечниковского</w:t>
      </w:r>
      <w:r>
        <w:t xml:space="preserve"> сельского поселения </w:t>
      </w:r>
      <w:r>
        <w:t>Кашарского района бю</w:t>
      </w:r>
      <w:r>
        <w:t>д</w:t>
      </w:r>
      <w:r>
        <w:t>жет</w:t>
      </w:r>
      <w:r>
        <w:t>у</w:t>
      </w:r>
      <w:r>
        <w:t xml:space="preserve"> </w:t>
      </w:r>
      <w:r>
        <w:t>Кашарско</w:t>
      </w:r>
      <w:r>
        <w:t>го</w:t>
      </w:r>
      <w:r>
        <w:t xml:space="preserve"> район</w:t>
      </w:r>
      <w:r>
        <w:t>а</w:t>
      </w:r>
      <w:r>
        <w:t xml:space="preserve"> </w:t>
      </w:r>
      <w:r>
        <w:t xml:space="preserve">иных межбюджетных трансфертов, имеющих целевое назначение, подлежат возврату в бюджет </w:t>
      </w:r>
      <w:r>
        <w:t>Верхнесвечниковского</w:t>
      </w:r>
      <w:r>
        <w:t xml:space="preserve"> сельского поселения </w:t>
      </w:r>
      <w:r>
        <w:t>Кашарского района в течение первых 15 рабочих дней 20</w:t>
      </w:r>
      <w:r>
        <w:t>2</w:t>
      </w:r>
      <w:r>
        <w:t>2</w:t>
      </w:r>
      <w:r>
        <w:t xml:space="preserve"> года.</w:t>
      </w:r>
    </w:p>
    <w:p w14:paraId="32000000">
      <w:pPr>
        <w:ind/>
        <w:jc w:val="both"/>
      </w:pPr>
      <w:r>
        <w:t xml:space="preserve">     </w:t>
      </w:r>
      <w:r>
        <w:t xml:space="preserve">       </w:t>
      </w:r>
      <w:r>
        <w:t>3.</w:t>
      </w:r>
      <w:r>
        <w:t xml:space="preserve"> </w:t>
      </w:r>
      <w:r>
        <w:t xml:space="preserve">Установить, что средства в объеме остатков субсидий, </w:t>
      </w:r>
      <w:r>
        <w:rPr>
          <w:spacing w:val="-2"/>
        </w:rPr>
        <w:t>предоставленных в 20</w:t>
      </w:r>
      <w:r>
        <w:rPr>
          <w:spacing w:val="-2"/>
        </w:rPr>
        <w:t>2</w:t>
      </w:r>
      <w:r>
        <w:rPr>
          <w:spacing w:val="-2"/>
        </w:rPr>
        <w:t>1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>году муниципальным бюджетным  учреждениям</w:t>
      </w:r>
      <w:r>
        <w:t xml:space="preserve"> </w:t>
      </w:r>
      <w:r>
        <w:t>Верхнесвечниковского</w:t>
      </w:r>
      <w:r>
        <w:t xml:space="preserve"> сельского поселения на финансовое обеспечение выполнения муниципальных заданий на оказ</w:t>
      </w:r>
      <w:r>
        <w:t>а</w:t>
      </w:r>
      <w:r>
        <w:t>ние муниципальных услуг (выполнение работ), образовавшихся в связи с не достижен</w:t>
      </w:r>
      <w:r>
        <w:t>и</w:t>
      </w:r>
      <w:r>
        <w:t>ем установленных муниципальным заданием показателей, характеризующих объем муниципальных услуг (работ), а также субсидий, предоставленных в соотве</w:t>
      </w:r>
      <w:r>
        <w:t>т</w:t>
      </w:r>
      <w:r>
        <w:t xml:space="preserve">ствии с </w:t>
      </w:r>
      <w:r>
        <w:fldChar w:fldCharType="begin"/>
      </w:r>
      <w:r>
        <w:instrText>HYPERLINK "consultantplus://offline/ref=615138A1DB6D0197D627974757FEDEDE0CCBB88FCF2D65A514E3EF21A08127FADD472224263Cz21AN"</w:instrText>
      </w:r>
      <w:r>
        <w:fldChar w:fldCharType="separate"/>
      </w:r>
      <w:r>
        <w:t>абзацем вторым пункта 1 статьи 78.1</w:t>
      </w:r>
      <w:r>
        <w:fldChar w:fldCharType="end"/>
      </w:r>
      <w:r>
        <w:t xml:space="preserve"> Бюджетного кодекса Российской Федерации, в отношении которых наличие потребности в направлении их на те же ц</w:t>
      </w:r>
      <w:r>
        <w:t>е</w:t>
      </w:r>
      <w:r>
        <w:t>ли не подтверждено в установленном порядке, в объеме неподтвержденных оста</w:t>
      </w:r>
      <w:r>
        <w:t>т</w:t>
      </w:r>
      <w:r>
        <w:t xml:space="preserve">ков, подлежат в установленном Администрацией </w:t>
      </w:r>
      <w:r>
        <w:t>Верхнесвечниковского</w:t>
      </w:r>
      <w:r>
        <w:t xml:space="preserve"> сельского поселения порядке во</w:t>
      </w:r>
      <w:r>
        <w:t>з</w:t>
      </w:r>
      <w:r>
        <w:t xml:space="preserve">врату в бюджет </w:t>
      </w:r>
      <w:r>
        <w:t>Верхнесвечниковского</w:t>
      </w:r>
      <w:r>
        <w:t xml:space="preserve"> сельского поселения Кашарского района.</w:t>
      </w:r>
    </w:p>
    <w:p w14:paraId="33000000">
      <w:pPr>
        <w:widowControl w:val="0"/>
        <w:ind w:firstLine="851" w:left="0"/>
        <w:jc w:val="both"/>
        <w:outlineLvl w:val="0"/>
        <w:rPr>
          <w:color w:val="000000"/>
        </w:rPr>
      </w:pPr>
      <w:r>
        <w:t xml:space="preserve">Раздел </w:t>
      </w:r>
      <w:r>
        <w:t>V</w:t>
      </w:r>
      <w:r>
        <w:t>I</w:t>
      </w:r>
      <w:r>
        <w:t>I</w:t>
      </w:r>
      <w:r>
        <w:t xml:space="preserve">. </w:t>
      </w:r>
      <w:r>
        <w:rPr>
          <w:color w:val="000000"/>
        </w:rPr>
        <w:t xml:space="preserve">Предоставление муниципальных гарантий </w:t>
      </w:r>
      <w:r>
        <w:rPr>
          <w:color w:val="000000"/>
        </w:rPr>
        <w:t xml:space="preserve">Верхнесвечниковского </w:t>
      </w:r>
      <w:r>
        <w:rPr>
          <w:color w:val="000000"/>
        </w:rPr>
        <w:t>сельского поселения.</w:t>
      </w:r>
    </w:p>
    <w:p w14:paraId="34000000">
      <w:pPr>
        <w:widowControl w:val="0"/>
        <w:ind w:firstLine="851" w:left="0"/>
        <w:jc w:val="both"/>
        <w:outlineLvl w:val="0"/>
      </w:pPr>
      <w:r>
        <w:t xml:space="preserve">Утвердить </w:t>
      </w:r>
      <w:r>
        <w:fldChar w:fldCharType="begin"/>
      </w:r>
      <w:r>
        <w:instrText>HYPERLINK "consultantplus://offline/ref=5F2899041A1E022FD608256F7E2705920B71C001482963471634E41CBF24815B8BF9D26833BA6A39E4DA24P0V0M"</w:instrText>
      </w:r>
      <w:r>
        <w:fldChar w:fldCharType="separate"/>
      </w:r>
      <w:r>
        <w:t>Программы</w:t>
      </w:r>
      <w:r>
        <w:fldChar w:fldCharType="end"/>
      </w:r>
      <w:r>
        <w:t xml:space="preserve"> </w:t>
      </w:r>
      <w:r>
        <w:rPr>
          <w:color w:val="000000"/>
        </w:rPr>
        <w:t xml:space="preserve">муниципальных гарантий </w:t>
      </w:r>
      <w:r>
        <w:rPr>
          <w:color w:val="000000"/>
        </w:rPr>
        <w:t>Верхнесвечниковского</w:t>
      </w:r>
      <w:r>
        <w:rPr>
          <w:color w:val="000000"/>
        </w:rPr>
        <w:t xml:space="preserve"> сельского поселения</w:t>
      </w:r>
      <w:r>
        <w:t xml:space="preserve"> на 20</w:t>
      </w:r>
      <w:r>
        <w:t>2</w:t>
      </w:r>
      <w:r>
        <w:t>2</w:t>
      </w:r>
      <w:r>
        <w:t xml:space="preserve"> год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 согласно приложению </w:t>
      </w:r>
      <w:r>
        <w:t>9</w:t>
      </w:r>
      <w:r>
        <w:t xml:space="preserve"> к настоящему решению.</w:t>
      </w:r>
    </w:p>
    <w:p w14:paraId="35000000">
      <w:pPr>
        <w:widowControl w:val="0"/>
        <w:ind w:firstLine="851" w:left="0"/>
        <w:jc w:val="both"/>
        <w:outlineLvl w:val="0"/>
        <w:rPr>
          <w:color w:val="000000"/>
        </w:rPr>
      </w:pPr>
      <w:r>
        <w:t xml:space="preserve">Раздел </w:t>
      </w:r>
      <w:r>
        <w:t>VI</w:t>
      </w:r>
      <w:r>
        <w:t>I</w:t>
      </w:r>
      <w:r>
        <w:t>I</w:t>
      </w:r>
      <w:r>
        <w:t xml:space="preserve">. </w:t>
      </w:r>
      <w:r>
        <w:rPr>
          <w:color w:val="000000"/>
        </w:rPr>
        <w:t>Муниципальны</w:t>
      </w:r>
      <w:r>
        <w:rPr>
          <w:color w:val="000000"/>
        </w:rPr>
        <w:t>е</w:t>
      </w:r>
      <w:r>
        <w:rPr>
          <w:color w:val="000000"/>
        </w:rPr>
        <w:t xml:space="preserve"> внутренние заимствования  </w:t>
      </w:r>
      <w:r>
        <w:rPr>
          <w:color w:val="000000"/>
        </w:rPr>
        <w:t>Верхнесвечниковского</w:t>
      </w:r>
      <w:r>
        <w:rPr>
          <w:color w:val="000000"/>
        </w:rPr>
        <w:t xml:space="preserve"> сельского поселения.</w:t>
      </w:r>
    </w:p>
    <w:p w14:paraId="36000000">
      <w:pPr>
        <w:widowControl w:val="0"/>
        <w:ind w:firstLine="708" w:left="0"/>
        <w:jc w:val="both"/>
        <w:outlineLvl w:val="0"/>
      </w:pPr>
      <w:r>
        <w:t xml:space="preserve">Утвердить </w:t>
      </w:r>
      <w:r>
        <w:fldChar w:fldCharType="begin"/>
      </w:r>
      <w:r>
        <w:instrText>HYPERLINK "consultantplus://offline/ref=5F2899041A1E022FD608256F7E2705920B71C001482963471634E41CBF24815B8BF9D26833BA6A39E4D522P0V1M"</w:instrText>
      </w:r>
      <w:r>
        <w:fldChar w:fldCharType="separate"/>
      </w:r>
      <w:r>
        <w:t>Программу</w:t>
      </w:r>
      <w:r>
        <w:fldChar w:fldCharType="end"/>
      </w:r>
      <w:r>
        <w:t xml:space="preserve"> м</w:t>
      </w:r>
      <w:r>
        <w:rPr>
          <w:color w:val="000000"/>
        </w:rPr>
        <w:t xml:space="preserve">униципальных внутренних заимствований </w:t>
      </w:r>
      <w:r>
        <w:rPr>
          <w:color w:val="000000"/>
        </w:rPr>
        <w:t>Верхнесвечниковского</w:t>
      </w:r>
      <w:r>
        <w:rPr>
          <w:color w:val="000000"/>
        </w:rPr>
        <w:t xml:space="preserve"> сельского поселения</w:t>
      </w:r>
      <w:r>
        <w:t xml:space="preserve"> на 20</w:t>
      </w:r>
      <w:r>
        <w:t>2</w:t>
      </w:r>
      <w:r>
        <w:t>2</w:t>
      </w:r>
      <w:r>
        <w:t xml:space="preserve"> год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 с</w:t>
      </w:r>
      <w:r>
        <w:t>о</w:t>
      </w:r>
      <w:r>
        <w:t xml:space="preserve">гласно приложению </w:t>
      </w:r>
      <w:r>
        <w:t>1</w:t>
      </w:r>
      <w:r>
        <w:t>0</w:t>
      </w:r>
      <w:r>
        <w:t xml:space="preserve"> к настоящему решению.</w:t>
      </w:r>
    </w:p>
    <w:p w14:paraId="37000000">
      <w:pPr>
        <w:ind w:firstLine="851" w:left="0"/>
        <w:jc w:val="both"/>
      </w:pPr>
      <w:r>
        <w:t xml:space="preserve">Раздел </w:t>
      </w:r>
      <w:r>
        <w:t>IX</w:t>
      </w:r>
      <w:r>
        <w:t xml:space="preserve">. </w:t>
      </w:r>
      <w:r>
        <w:t>Вступление в силу настоящего решения.</w:t>
      </w:r>
    </w:p>
    <w:p w14:paraId="38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>ет в силу с 1 января 20</w:t>
      </w:r>
      <w:r>
        <w:t>2</w:t>
      </w:r>
      <w:r>
        <w:t>2</w:t>
      </w:r>
      <w:r>
        <w:t xml:space="preserve"> года.</w:t>
      </w:r>
    </w:p>
    <w:p w14:paraId="39000000">
      <w:pPr>
        <w:ind w:firstLine="851" w:left="0"/>
        <w:jc w:val="both"/>
      </w:pPr>
    </w:p>
    <w:p w14:paraId="3A000000">
      <w:pPr>
        <w:ind w:firstLine="851" w:left="0"/>
        <w:jc w:val="both"/>
      </w:pPr>
      <w:r>
        <w:t>Председатель Собрания депутатов-</w:t>
      </w:r>
    </w:p>
    <w:p w14:paraId="3B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3C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3D000000">
      <w:pPr>
        <w:ind w:firstLine="851" w:left="0"/>
        <w:jc w:val="both"/>
      </w:pPr>
      <w:r>
        <w:t>27</w:t>
      </w:r>
      <w:r>
        <w:t>.</w:t>
      </w:r>
      <w:r>
        <w:t>12</w:t>
      </w:r>
      <w:r>
        <w:t>.20</w:t>
      </w:r>
      <w:r>
        <w:t>2</w:t>
      </w:r>
      <w:r>
        <w:t>1</w:t>
      </w:r>
      <w:r>
        <w:t xml:space="preserve"> </w:t>
      </w:r>
      <w:r>
        <w:t>г.</w:t>
      </w:r>
      <w:r>
        <w:t xml:space="preserve"> </w:t>
      </w:r>
      <w:r>
        <w:t>№</w:t>
      </w:r>
      <w:r>
        <w:t>25</w:t>
      </w:r>
      <w:r>
        <w:t xml:space="preserve"> </w:t>
      </w:r>
    </w:p>
    <w:p w14:paraId="3E000000">
      <w:pPr>
        <w:ind w:firstLine="851" w:left="0"/>
        <w:jc w:val="both"/>
      </w:pPr>
    </w:p>
    <w:p w14:paraId="3F000000">
      <w:pPr>
        <w:ind w:firstLine="851" w:left="0"/>
        <w:jc w:val="both"/>
      </w:pPr>
    </w:p>
    <w:p w14:paraId="40000000">
      <w:pPr>
        <w:ind w:firstLine="851" w:left="0"/>
        <w:jc w:val="both"/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6585"/>
      </w:tblGrid>
      <w:tr>
        <w:trPr>
          <w:trHeight w:hRule="atLeast" w:val="420"/>
        </w:trPr>
        <w:tc>
          <w:tcPr>
            <w:tcW w:type="dxa" w:w="165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tbl>
            <w:tblPr>
              <w:tblStyle w:val="Style_4"/>
              <w:tblLayout w:type="fixed"/>
            </w:tblPr>
            <w:tblGrid>
              <w:gridCol w:w="3936"/>
              <w:gridCol w:w="992"/>
              <w:gridCol w:w="4546"/>
              <w:gridCol w:w="733"/>
              <w:gridCol w:w="3706"/>
              <w:gridCol w:w="2672"/>
            </w:tblGrid>
            <w:tr>
              <w:tc>
                <w:tcPr>
                  <w:tcW w:type="dxa" w:w="3936"/>
                </w:tcPr>
                <w:p/>
              </w:tc>
              <w:tc>
                <w:tcPr>
                  <w:tcW w:type="dxa" w:w="6271"/>
                  <w:gridSpan w:val="3"/>
                </w:tcPr>
                <w:p w14:paraId="41000000">
                  <w:pPr>
                    <w:pStyle w:val="Style_3"/>
                    <w:ind w:firstLine="0" w:left="-81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</w:p>
                <w:p w14:paraId="42000000">
                  <w:pPr>
                    <w:ind/>
                    <w:jc w:val="right"/>
                  </w:pPr>
                  <w:r>
                    <w:t>к решени</w:t>
                  </w:r>
                  <w:r>
                    <w:t>ю</w:t>
                  </w:r>
                  <w:r>
                    <w:t xml:space="preserve"> Собрания депутатов </w:t>
                  </w:r>
                </w:p>
                <w:p w14:paraId="43000000">
                  <w:pPr>
                    <w:ind/>
                    <w:jc w:val="right"/>
                  </w:pP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</w:p>
                <w:p w14:paraId="44000000">
                  <w:pPr>
                    <w:ind/>
                    <w:jc w:val="right"/>
                  </w:pPr>
                  <w:r>
                    <w:t>О</w:t>
                  </w:r>
                  <w:r>
                    <w:t>т</w:t>
                  </w:r>
                  <w:r>
                    <w:t xml:space="preserve"> 2</w:t>
                  </w:r>
                  <w:r>
                    <w:t>7</w:t>
                  </w:r>
                  <w:r>
                    <w:t>.12</w:t>
                  </w:r>
                  <w:r>
                    <w:t>.20</w:t>
                  </w:r>
                  <w:r>
                    <w:t>2</w:t>
                  </w:r>
                  <w:r>
                    <w:t>1</w:t>
                  </w:r>
                  <w:r>
                    <w:t xml:space="preserve"> г. №</w:t>
                  </w:r>
                  <w:r>
                    <w:t>25</w:t>
                  </w:r>
                </w:p>
                <w:p w14:paraId="45000000">
                  <w:pPr>
                    <w:pStyle w:val="Style_7"/>
                    <w:ind/>
                    <w:jc w:val="right"/>
                  </w:pPr>
                  <w:r>
                    <w:t xml:space="preserve">   «О бюджете </w:t>
                  </w:r>
                  <w:r>
                    <w:t>Верхнесвечниковского</w:t>
                  </w:r>
                </w:p>
                <w:p w14:paraId="46000000">
                  <w:pPr>
                    <w:pStyle w:val="Style_7"/>
                    <w:ind/>
                    <w:jc w:val="right"/>
                  </w:pPr>
                  <w:r>
                    <w:t xml:space="preserve"> сельского поселения</w:t>
                  </w:r>
                </w:p>
                <w:p w14:paraId="47000000">
                  <w:pPr>
                    <w:pStyle w:val="Style_7"/>
                    <w:ind/>
                    <w:jc w:val="right"/>
                  </w:pPr>
                  <w:r>
                    <w:t xml:space="preserve"> Кашарского района  на 20</w:t>
                  </w:r>
                  <w:r>
                    <w:t>2</w:t>
                  </w:r>
                  <w:r>
                    <w:t>2</w:t>
                  </w:r>
                  <w:r>
                    <w:t xml:space="preserve"> год </w:t>
                  </w:r>
                </w:p>
                <w:p w14:paraId="48000000">
                  <w:pPr>
                    <w:ind w:firstLine="0" w:left="-817"/>
                    <w:jc w:val="right"/>
                  </w:pP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</w:t>
                  </w:r>
                  <w:r>
                    <w:t>20</w:t>
                  </w:r>
                  <w:r>
                    <w:t>2</w:t>
                  </w:r>
                  <w:r>
                    <w:t>4</w:t>
                  </w:r>
                  <w:r>
                    <w:t xml:space="preserve"> </w:t>
                  </w:r>
                  <w:r>
                    <w:t>годов»</w:t>
                  </w:r>
                </w:p>
              </w:tc>
              <w:tc>
                <w:tcPr>
                  <w:tcW w:type="dxa" w:w="6378"/>
                  <w:gridSpan w:val="2"/>
                </w:tcPr>
                <w:p w14:paraId="49000000">
                  <w:pPr>
                    <w:pStyle w:val="Style_3"/>
                    <w:ind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14:paraId="4A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4B000000">
                  <w:pPr>
                    <w:ind/>
                    <w:jc w:val="right"/>
                  </w:pPr>
                  <w:r>
                    <w:t>Кашарского района от __________ г. №_______</w:t>
                  </w:r>
                </w:p>
                <w:p w14:paraId="4C000000">
                  <w:pPr>
                    <w:pStyle w:val="Style_7"/>
                  </w:pPr>
                  <w:r>
                    <w:t xml:space="preserve"> </w:t>
                  </w:r>
                </w:p>
              </w:tc>
            </w:tr>
            <w:tr>
              <w:tc>
                <w:tcPr>
                  <w:tcW w:type="dxa" w:w="4928"/>
                  <w:gridSpan w:val="2"/>
                </w:tcPr>
                <w:p/>
              </w:tc>
              <w:tc>
                <w:tcPr>
                  <w:tcW w:type="dxa" w:w="4546"/>
                </w:tcPr>
                <w:p w14:paraId="4D000000">
                  <w:pPr>
                    <w:ind/>
                    <w:jc w:val="right"/>
                  </w:pPr>
                </w:p>
              </w:tc>
              <w:tc>
                <w:tcPr>
                  <w:tcW w:type="dxa" w:w="4439"/>
                  <w:gridSpan w:val="2"/>
                </w:tcPr>
                <w:p w14:paraId="4E000000">
                  <w:pPr>
                    <w:ind/>
                    <w:jc w:val="right"/>
                  </w:pPr>
                </w:p>
              </w:tc>
              <w:tc>
                <w:tcPr>
                  <w:tcW w:type="dxa" w:w="2672"/>
                </w:tcPr>
                <w:p/>
              </w:tc>
            </w:tr>
          </w:tbl>
          <w:p w14:paraId="4F000000">
            <w:pPr>
              <w:pStyle w:val="Style_3"/>
              <w:ind w:right="6379"/>
              <w:jc w:val="center"/>
              <w:rPr>
                <w:sz w:val="24"/>
              </w:rPr>
            </w:pPr>
            <w:r>
              <w:rPr>
                <w:sz w:val="24"/>
              </w:rPr>
              <w:t>ОБЪЕМ ПОСТУПЛЕНИЙ ДОХОДОВ БЮДЖЕТА</w:t>
            </w:r>
          </w:p>
          <w:p w14:paraId="50000000">
            <w:pPr>
              <w:pStyle w:val="Style_3"/>
              <w:ind w:right="6379"/>
              <w:jc w:val="center"/>
              <w:rPr>
                <w:sz w:val="24"/>
              </w:rPr>
            </w:pPr>
            <w:r>
              <w:rPr>
                <w:sz w:val="24"/>
              </w:rPr>
              <w:t>ВЕРХНЕСВЕЧНИКОВСКОГО</w:t>
            </w:r>
            <w:r>
              <w:rPr>
                <w:sz w:val="24"/>
              </w:rPr>
              <w:t xml:space="preserve"> СЕЛЬСКОГО ПОСЕЛЕНИЯ КАШАРСКОГО РАЙОНА</w:t>
            </w:r>
          </w:p>
          <w:p w14:paraId="51000000">
            <w:pPr>
              <w:pStyle w:val="Style_3"/>
              <w:ind/>
              <w:jc w:val="center"/>
            </w:pPr>
            <w:r>
              <w:t xml:space="preserve"> </w:t>
            </w:r>
          </w:p>
          <w:p w14:paraId="52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30"/>
              <w:gridCol w:w="4683"/>
              <w:gridCol w:w="999"/>
              <w:gridCol w:w="22"/>
              <w:gridCol w:w="1017"/>
              <w:gridCol w:w="1018"/>
            </w:tblGrid>
            <w:tr>
              <w:trPr>
                <w:trHeight w:hRule="atLeast" w:val="138"/>
              </w:trPr>
              <w:tc>
                <w:tcPr>
                  <w:tcW w:type="dxa" w:w="27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00000">
                  <w:pPr>
                    <w:ind/>
                    <w:jc w:val="center"/>
                  </w:pPr>
                  <w:r>
                    <w:t>Код БК</w:t>
                  </w:r>
                </w:p>
              </w:tc>
              <w:tc>
                <w:tcPr>
                  <w:tcW w:type="dxa" w:w="46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00000">
                  <w:pPr>
                    <w:ind/>
                    <w:jc w:val="center"/>
                  </w:pPr>
                  <w:r>
                    <w:t>Наименование статьи доходов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5000000">
                  <w:pPr>
                    <w:ind/>
                    <w:jc w:val="center"/>
                  </w:pPr>
                  <w:r>
                    <w:t>20</w:t>
                  </w:r>
                  <w:r>
                    <w:t>2</w:t>
                  </w:r>
                  <w:r>
                    <w:t>2</w:t>
                  </w:r>
                  <w:r>
                    <w:t xml:space="preserve"> </w:t>
                  </w:r>
                  <w:r>
                    <w:t>год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6000000">
                  <w:pPr>
                    <w:ind/>
                    <w:jc w:val="center"/>
                  </w:pPr>
                  <w:r>
                    <w:t>20</w:t>
                  </w:r>
                  <w:r>
                    <w:t>2</w:t>
                  </w:r>
                  <w:r>
                    <w:t>3</w:t>
                  </w:r>
                </w:p>
                <w:p w14:paraId="57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8000000">
                  <w:pPr>
                    <w:ind/>
                    <w:jc w:val="center"/>
                  </w:pPr>
                  <w:r>
                    <w:t>202</w:t>
                  </w:r>
                  <w:r>
                    <w:t>4</w:t>
                  </w:r>
                </w:p>
                <w:p w14:paraId="59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</w:tr>
            <w:tr>
              <w:trPr>
                <w:trHeight w:hRule="atLeast" w:val="67"/>
              </w:trPr>
              <w:tc>
                <w:tcPr>
                  <w:tcW w:type="dxa" w:w="27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46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021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00000"/>
              </w:tc>
              <w:tc>
                <w:tcPr>
                  <w:tcW w:type="dxa" w:w="1017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C000000"/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D000000">
                  <w:pPr>
                    <w:ind/>
                    <w:jc w:val="center"/>
                  </w:pPr>
                  <w:r>
                    <w:t>1 00 00000 00 0000 000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E000000">
                  <w:pPr>
                    <w:pStyle w:val="Style_8"/>
                    <w:ind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F000000">
                  <w:pPr>
                    <w:ind/>
                    <w:jc w:val="center"/>
                  </w:pPr>
                  <w:r>
                    <w:t>6 </w:t>
                  </w:r>
                  <w:r>
                    <w:t>691</w:t>
                  </w:r>
                  <w:r>
                    <w:t>,</w:t>
                  </w:r>
                  <w:r>
                    <w:t>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0000000">
                  <w:pPr>
                    <w:ind/>
                    <w:jc w:val="center"/>
                  </w:pPr>
                  <w:r>
                    <w:t xml:space="preserve">6 </w:t>
                  </w:r>
                  <w:r>
                    <w:t>722</w:t>
                  </w:r>
                  <w:r>
                    <w:t>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00000">
                  <w:pPr>
                    <w:ind/>
                    <w:jc w:val="center"/>
                  </w:pPr>
                  <w:r>
                    <w:t>6 </w:t>
                  </w:r>
                  <w:r>
                    <w:t>746</w:t>
                  </w:r>
                  <w:r>
                    <w:t>,</w:t>
                  </w:r>
                  <w:r>
                    <w:t>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00000">
                  <w:pPr>
                    <w:ind/>
                    <w:jc w:val="center"/>
                  </w:pPr>
                  <w:r>
                    <w:t>1 01 00000 00 0000 000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00000">
                  <w:r>
                    <w:t>НАЛОГИ НА ПРИБЫЛЬ,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00000">
                  <w:pPr>
                    <w:ind/>
                    <w:jc w:val="center"/>
                  </w:pPr>
                  <w:r>
                    <w:t>1</w:t>
                  </w:r>
                  <w:r>
                    <w:t xml:space="preserve"> </w:t>
                  </w:r>
                  <w:r>
                    <w:t>909</w:t>
                  </w:r>
                  <w:r>
                    <w:t>,</w:t>
                  </w:r>
                  <w:r>
                    <w:t>8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00000">
                  <w:pPr>
                    <w:ind/>
                    <w:jc w:val="center"/>
                  </w:pPr>
                  <w:r>
                    <w:t>1 </w:t>
                  </w:r>
                  <w:r>
                    <w:t>933</w:t>
                  </w:r>
                  <w:r>
                    <w:t>,</w:t>
                  </w:r>
                  <w:r>
                    <w:t>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00000">
                  <w:pPr>
                    <w:ind/>
                    <w:jc w:val="center"/>
                  </w:pPr>
                  <w:r>
                    <w:t>1 </w:t>
                  </w:r>
                  <w:r>
                    <w:t>948</w:t>
                  </w:r>
                  <w:r>
                    <w:t>,</w:t>
                  </w:r>
                  <w:r>
                    <w:t>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ind/>
                    <w:jc w:val="center"/>
                  </w:pPr>
                  <w:r>
                    <w:t>1 0</w:t>
                  </w:r>
                  <w:r>
                    <w:t>1</w:t>
                  </w:r>
                  <w:r>
                    <w:t xml:space="preserve"> 02000 01 0000 110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r>
                    <w:t>Налог на доходы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ind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      </w:r>
                  <w:r>
                    <w:t xml:space="preserve">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ind/>
                    <w:jc w:val="center"/>
                  </w:pPr>
                  <w:r>
                    <w:t>1 05 00000 00 0000 000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r>
                    <w:t>НАЛОГИ НА СОВОКУПНЫЙ ДОХОД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ind/>
                    <w:jc w:val="center"/>
                  </w:pPr>
                  <w:r>
                    <w:t>1 05 03000 00 0000 110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r>
                    <w:t>Единый сельскохозяй</w:t>
                  </w:r>
                  <w:r>
                    <w:t>с</w:t>
                  </w:r>
                  <w:r>
                    <w:t>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pPr>
                    <w:ind/>
                    <w:jc w:val="center"/>
                  </w:pPr>
                  <w:r>
                    <w:t>1 05 030</w:t>
                  </w:r>
                  <w:r>
                    <w:t>1</w:t>
                  </w:r>
                  <w:r>
                    <w:t>0 0</w:t>
                  </w:r>
                  <w:r>
                    <w:t>1</w:t>
                  </w:r>
                  <w:r>
                    <w:t xml:space="preserve">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ind/>
                    <w:jc w:val="center"/>
                  </w:pPr>
                  <w:r>
                    <w:t>1 06 00000 00 0000 000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НАЛОГИ НА ИМУЩЕСТВО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ind/>
                    <w:jc w:val="center"/>
                  </w:pPr>
                  <w:r>
                    <w:t>4 </w:t>
                  </w:r>
                  <w:r>
                    <w:t>3</w:t>
                  </w:r>
                  <w:r>
                    <w:t>14</w:t>
                  </w:r>
                  <w:r>
                    <w:t>,</w:t>
                  </w:r>
                  <w:r>
                    <w:t>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pPr>
                    <w:ind/>
                    <w:jc w:val="center"/>
                  </w:pPr>
                  <w:r>
                    <w:t>4 </w:t>
                  </w:r>
                  <w:r>
                    <w:t>3</w:t>
                  </w:r>
                  <w:r>
                    <w:t>14</w:t>
                  </w:r>
                  <w:r>
                    <w:t>,</w:t>
                  </w:r>
                  <w:r>
                    <w:t>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ind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t>Налог на имущество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pPr>
                    <w:ind/>
                    <w:jc w:val="center"/>
                  </w:pPr>
                  <w:r>
                    <w:t>114,6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ind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t>Налог на им</w:t>
                  </w:r>
                  <w:r>
                    <w:t>у</w:t>
                  </w:r>
                  <w:r>
                    <w:t>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ind/>
                    <w:jc w:val="center"/>
                  </w:pPr>
                  <w:r>
                    <w:t>114,6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ind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Земельный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1 06 06030 03 0000 110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ind/>
                    <w:jc w:val="center"/>
                  </w:pPr>
                  <w:r>
                    <w:t>1 </w:t>
                  </w:r>
                  <w:r>
                    <w:t>576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1 06 06033</w:t>
                  </w:r>
                  <w:r>
                    <w:rPr>
                      <w:color w:val="000000"/>
                    </w:rPr>
                    <w:t xml:space="preserve">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</w:t>
                  </w:r>
                  <w:r>
                    <w:rPr>
                      <w:color w:val="000000"/>
                    </w:rPr>
                    <w:t xml:space="preserve">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ind/>
                    <w:jc w:val="center"/>
                  </w:pPr>
                  <w:r>
                    <w:t>1 </w:t>
                  </w:r>
                  <w:r>
                    <w:t>576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1 06 06040 00 0000 110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pPr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t>2 6</w:t>
                  </w:r>
                  <w:r>
                    <w:t>23</w:t>
                  </w:r>
                  <w:r>
                    <w:t>,</w:t>
                  </w:r>
                  <w:r>
                    <w:t>5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ind/>
                    <w:jc w:val="center"/>
                  </w:pPr>
                  <w:r>
                    <w:t>2 6</w:t>
                  </w:r>
                  <w:r>
                    <w:t>23</w:t>
                  </w:r>
                  <w:r>
                    <w:t>,</w:t>
                  </w:r>
                  <w:r>
                    <w:t>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ind/>
                    <w:jc w:val="center"/>
                  </w:pPr>
                  <w:r>
                    <w:t>2 6</w:t>
                  </w:r>
                  <w:r>
                    <w:t>23</w:t>
                  </w:r>
                  <w:r>
                    <w:t>,</w:t>
                  </w:r>
                  <w:r>
                    <w:t xml:space="preserve">5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1 06 06043 10 0000 110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00000">
                  <w:pPr>
                    <w:ind/>
                    <w:jc w:val="center"/>
                  </w:pPr>
                  <w:r>
                    <w:t xml:space="preserve">2 623,5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00000">
                  <w:pPr>
                    <w:ind/>
                    <w:jc w:val="center"/>
                  </w:pPr>
                  <w:r>
                    <w:t>1 08 00000 00 0000 000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00000">
                  <w:r>
                    <w:t>ГОСУДАРСТВЕННАЯ ПОШЛИНА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00000">
                  <w:pPr>
                    <w:ind/>
                    <w:jc w:val="center"/>
                  </w:pPr>
                  <w:r>
                    <w:t>0</w:t>
                  </w:r>
                  <w:r>
                    <w:t>,</w:t>
                  </w:r>
                  <w:r>
                    <w:t>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00000">
                  <w:pPr>
                    <w:ind/>
                    <w:jc w:val="center"/>
                  </w:pPr>
                  <w:r>
                    <w:t>1 08 04000 01 0000 110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00000">
                  <w: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</w:t>
                  </w:r>
                  <w:r>
                    <w:t xml:space="preserve"> </w:t>
                  </w:r>
                  <w:r>
                    <w:t>Федерации)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ind/>
                    <w:jc w:val="center"/>
                  </w:pPr>
                  <w:r>
                    <w:t>1 08 04020 01 0000 110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ind/>
                    <w:jc w:val="center"/>
                  </w:pPr>
                  <w:r>
                    <w:t>1 11 00000 00 0000 000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00000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1</w:t>
                  </w:r>
                  <w:r>
                    <w:t>35</w:t>
                  </w:r>
                  <w:r>
                    <w:t>,</w:t>
                  </w:r>
                  <w:r>
                    <w:t>0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00000">
                  <w:pPr>
                    <w:ind/>
                    <w:jc w:val="center"/>
                  </w:pPr>
                  <w:r>
                    <w:t>1</w:t>
                  </w:r>
                  <w:r>
                    <w:t>35</w:t>
                  </w:r>
                  <w:r>
                    <w:t>,</w:t>
                  </w:r>
                  <w:r>
                    <w:t>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00000">
                  <w:pPr>
                    <w:ind/>
                    <w:jc w:val="center"/>
                  </w:pPr>
                  <w:r>
                    <w:t>1</w:t>
                  </w:r>
                  <w:r>
                    <w:t>35</w:t>
                  </w:r>
                  <w:r>
                    <w:t>,</w:t>
                  </w:r>
                  <w:r>
                    <w:t>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00000">
                  <w:pPr>
                    <w:ind/>
                    <w:jc w:val="center"/>
                  </w:pPr>
                  <w:r>
                    <w:t>1 11 05000 00 0000 120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00000">
                  <w:r>
                    <w:t>Доходы, получаемые в виде арендной либо иной платы за передачу в возмездное</w:t>
                  </w:r>
                  <w:r>
                    <w:t xml:space="preserve"> </w:t>
                  </w:r>
                  <w:r>
      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135,0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00000">
                  <w:pPr>
                    <w:ind/>
                    <w:jc w:val="center"/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00000">
                  <w:pPr>
                    <w:ind/>
                    <w:jc w:val="center"/>
                  </w:pPr>
                  <w:r>
                    <w:t>135,0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00000">
                  <w:r>
                    <w:t>1 11 05020 00 0000 120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00000">
                  <w: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</w:t>
                  </w:r>
                  <w:r>
                    <w:t>х</w:t>
                  </w:r>
                  <w:r>
                    <w:t xml:space="preserve">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9</w:t>
                  </w:r>
                  <w:r>
                    <w:t>3</w:t>
                  </w:r>
                  <w:r>
                    <w:t>,</w:t>
                  </w:r>
                  <w:r>
                    <w:t>8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00000">
                  <w:pPr>
                    <w:ind/>
                    <w:jc w:val="center"/>
                  </w:pPr>
                  <w:r>
                    <w:t>9</w:t>
                  </w:r>
                  <w:r>
                    <w:t>3</w:t>
                  </w:r>
                  <w:r>
                    <w:t>,</w:t>
                  </w:r>
                  <w:r>
                    <w:t>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00000">
                  <w:pPr>
                    <w:ind/>
                    <w:jc w:val="center"/>
                  </w:pPr>
                  <w:r>
                    <w:t>9</w:t>
                  </w:r>
                  <w:r>
                    <w:t>3</w:t>
                  </w:r>
                  <w:r>
                    <w:t>,</w:t>
                  </w:r>
                  <w:r>
                    <w:t>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00000">
                  <w:r>
                    <w:t>1 11 0502</w:t>
                  </w:r>
                  <w:r>
                    <w:t>5</w:t>
                  </w:r>
                  <w:r>
                    <w:t xml:space="preserve"> </w:t>
                  </w:r>
                  <w:r>
                    <w:t>1</w:t>
                  </w:r>
                  <w:r>
                    <w:t>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00000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      </w:r>
                  <w:r>
                    <w:t xml:space="preserve"> бюджетных и</w:t>
                  </w:r>
                  <w:r>
                    <w:t xml:space="preserve">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93,8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ind/>
                    <w:jc w:val="center"/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ind/>
                    <w:jc w:val="center"/>
                  </w:pPr>
                  <w:r>
                    <w:t>93,8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ind/>
                    <w:jc w:val="center"/>
                  </w:pPr>
                  <w:r>
                    <w:t>1 11 05030 00 0000 120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      </w:r>
                  <w:r>
                    <w:t>о</w:t>
                  </w:r>
                  <w:r>
                    <w:t>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ind/>
                    <w:jc w:val="center"/>
                  </w:pPr>
                  <w:r>
                    <w:t>41,2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ind/>
                    <w:jc w:val="center"/>
                  </w:pPr>
                  <w:r>
                    <w:t>1 11 05035 10 0000 120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</w:t>
                  </w:r>
                  <w:r>
                    <w:t>л</w:t>
                  </w:r>
                  <w:r>
                    <w:t>ючением имущества муниципальных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ind/>
                    <w:jc w:val="center"/>
                  </w:pPr>
                  <w:r>
                    <w:t>41,2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ind/>
                    <w:jc w:val="center"/>
                  </w:pPr>
                  <w:r>
                    <w:rPr>
                      <w:rStyle w:val="Style_9_ch"/>
                      <w:color w:val="333333"/>
                      <w:highlight w:val="white"/>
                    </w:rPr>
                    <w:t> </w:t>
                  </w:r>
                  <w:r>
                    <w:rPr>
                      <w:color w:val="333333"/>
                      <w:highlight w:val="white"/>
                    </w:rPr>
                    <w:t>1 13 00000 00 0000 000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r>
                    <w:rPr>
                      <w:color w:val="000000"/>
                      <w:highlight w:val="white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ind/>
                    <w:jc w:val="center"/>
                  </w:pPr>
                  <w:r>
                    <w:t>13</w:t>
                  </w:r>
                  <w:r>
                    <w:t>0</w:t>
                  </w:r>
                  <w:r>
                    <w:t>,</w:t>
                  </w:r>
                  <w:r>
                    <w:t>0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ind/>
                    <w:jc w:val="center"/>
                  </w:pPr>
                  <w:r>
                    <w:t>13</w:t>
                  </w: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ind/>
                    <w:jc w:val="center"/>
                  </w:pPr>
                  <w:r>
                    <w:t>13</w:t>
                  </w:r>
                  <w:r>
                    <w:t>0,0</w:t>
                  </w:r>
                </w:p>
              </w:tc>
            </w:tr>
            <w:tr>
              <w:trPr>
                <w:trHeight w:hRule="atLeast" w:val="24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ind/>
                    <w:jc w:val="center"/>
                  </w:pPr>
                  <w:r>
                    <w:rPr>
                      <w:rStyle w:val="Style_10_ch"/>
                    </w:rPr>
                    <w:t>1 13 02000 00 0000 130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pPr>
                    <w:spacing w:line="246" w:lineRule="atLeast"/>
                    <w:ind/>
                    <w:jc w:val="both"/>
                    <w:rPr>
                      <w:color w:val="000000"/>
                    </w:rPr>
                  </w:pPr>
                  <w:bookmarkStart w:id="1" w:name="dst233873"/>
                  <w:bookmarkEnd w:id="1"/>
                  <w:r>
                    <w:rPr>
                      <w:rStyle w:val="Style_10_ch"/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ind/>
                    <w:jc w:val="center"/>
                  </w:pPr>
                  <w:r>
                    <w:rPr>
                      <w:rStyle w:val="Style_10_ch"/>
                    </w:rPr>
                    <w:t>1 13 02995 10 0000 130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pPr>
                    <w:spacing w:line="246" w:lineRule="atLeast"/>
                    <w:ind/>
                    <w:jc w:val="both"/>
                    <w:rPr>
                      <w:color w:val="000000"/>
                    </w:rPr>
                  </w:pPr>
                  <w:bookmarkStart w:id="2" w:name="dst233993"/>
                  <w:bookmarkEnd w:id="2"/>
                  <w:r>
                    <w:rPr>
                      <w:rStyle w:val="Style_10_ch"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ind/>
                    <w:jc w:val="center"/>
                  </w:pPr>
                  <w:r>
                    <w:t xml:space="preserve">1 </w:t>
                  </w:r>
                  <w:r>
                    <w:t>16 00000 00 0000 000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pStyle w:val="Style_11"/>
                  </w:pPr>
                  <w:r>
                    <w:t>ШТРАФЫ, САНКЦИИ, ВОЗМЕЩЕНИЕ УЩЕРБА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50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ind/>
                    <w:jc w:val="center"/>
                  </w:pPr>
                  <w:r>
                    <w:t>1 16 10000 00 0000 140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pPr>
                    <w:spacing w:after="100" w:before="100"/>
                    <w:ind w:firstLine="0" w:left="60" w:right="60"/>
                    <w:rPr>
                      <w:rFonts w:ascii="Verdana" w:hAnsi="Verdana"/>
                      <w:sz w:val="21"/>
                    </w:rPr>
                  </w:pPr>
                  <w: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1322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ind/>
                    <w:jc w:val="center"/>
                  </w:pPr>
                  <w:r>
                    <w:t>1 16 10123 01 0001 140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25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</w:t>
                  </w:r>
                  <w:r>
                    <w:t xml:space="preserve">00 </w:t>
                  </w:r>
                  <w:r>
                    <w:t>0</w:t>
                  </w:r>
                  <w:r>
                    <w:t>0</w:t>
                  </w:r>
                  <w:r>
                    <w:t>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pStyle w:val="Style_11"/>
                  </w:pPr>
                  <w:r>
                    <w:t>БЕЗВОЗМЕЗДНЫЕ ПОСТУПЛЕНИЯ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t>5 310,7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ind/>
                    <w:jc w:val="center"/>
                  </w:pPr>
                  <w:r>
                    <w:t>3 1</w:t>
                  </w:r>
                  <w:r>
                    <w:t>8</w:t>
                  </w:r>
                  <w:r>
                    <w:t>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ind/>
                    <w:jc w:val="center"/>
                  </w:pPr>
                  <w:r>
                    <w:t>2 </w:t>
                  </w:r>
                  <w:r>
                    <w:t>8</w:t>
                  </w:r>
                  <w:r>
                    <w:t>8</w:t>
                  </w:r>
                  <w:r>
                    <w:t>3</w:t>
                  </w:r>
                  <w:r>
                    <w:t>,</w:t>
                  </w:r>
                  <w:r>
                    <w:t>9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ind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pStyle w:val="Style_11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ind/>
                    <w:jc w:val="center"/>
                  </w:pPr>
                  <w:r>
                    <w:t>5 310,7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t>3 189,4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center"/>
                  </w:pPr>
                  <w:r>
                    <w:t>2 883,9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100</w:t>
                  </w:r>
                  <w:r>
                    <w:t>00 00 0000 15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r>
                    <w:t>Дотации бюджетам субъектов Российской Федерации и муницип</w:t>
                  </w:r>
                  <w:r>
                    <w:t>а</w:t>
                  </w:r>
                  <w:r>
                    <w:t>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t>4 399,6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ind/>
                    <w:jc w:val="center"/>
                  </w:pPr>
                  <w:r>
                    <w:t>2</w:t>
                  </w:r>
                  <w:r>
                    <w:t> 780,6</w:t>
                  </w:r>
                </w:p>
              </w:tc>
            </w:tr>
            <w:tr>
              <w:trPr>
                <w:trHeight w:hRule="atLeast" w:val="51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</w:t>
                  </w:r>
                  <w:r>
                    <w:t>5</w:t>
                  </w:r>
                  <w:r>
                    <w:t>001 00 0000 15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r>
                    <w:t>4 399,6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</w:t>
                  </w:r>
                  <w:r>
                    <w:t>5</w:t>
                  </w:r>
                  <w:r>
                    <w:t>001 10 0000 15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r>
                    <w:t xml:space="preserve">Дотации бюджетам </w:t>
                  </w:r>
                  <w:r>
                    <w:t xml:space="preserve">сельских </w:t>
                  </w:r>
                  <w:r>
                    <w:t>поселений  на выравнивание бюджетной обеспеченности</w:t>
                  </w:r>
                  <w:r>
                    <w:t xml:space="preserve"> из бюджетов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r>
                    <w:t>4 399,6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</w:t>
                  </w:r>
                  <w:r>
                    <w:t>000 00 0000 15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r>
                    <w:t>Субвенции бю</w:t>
                  </w:r>
                  <w:r>
                    <w:t>д</w:t>
                  </w:r>
                  <w:r>
                    <w:t>жетам субъектов Российской 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t>9</w:t>
                  </w:r>
                  <w:r>
                    <w:t>6</w:t>
                  </w:r>
                  <w:r>
                    <w:t>,</w:t>
                  </w:r>
                  <w:r>
                    <w:t>9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/>
                    <w:jc w:val="center"/>
                  </w:pPr>
                  <w:r>
                    <w:t>99</w:t>
                  </w:r>
                  <w:r>
                    <w:t>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t>1</w:t>
                  </w:r>
                  <w:r>
                    <w:t>0</w:t>
                  </w:r>
                  <w:r>
                    <w:t>3</w:t>
                  </w:r>
                  <w:r>
                    <w:t>,</w:t>
                  </w:r>
                  <w:r>
                    <w:t>3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 xml:space="preserve"> 35118</w:t>
                  </w:r>
                  <w:r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/>
                    <w:jc w:val="both"/>
                  </w:pPr>
                  <w:r>
                    <w:t>Субвенции бюджетам на осуществление  первичного воинского учета на территориях, где отсутствуют военные комиссариаты</w:t>
                  </w:r>
                  <w:r>
                    <w:t xml:space="preserve"> 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t>96,7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t>99</w:t>
                  </w:r>
                  <w:r>
                    <w:t>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center"/>
                  </w:pPr>
                  <w:r>
                    <w:t>103,1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 xml:space="preserve"> 35118</w:t>
                  </w:r>
                  <w:r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r>
                    <w:t>Суб</w:t>
                  </w:r>
                  <w:r>
                    <w:t>в</w:t>
                  </w:r>
                  <w:r>
                    <w:t>енции бюджетам</w:t>
                  </w:r>
                  <w:r>
                    <w:t xml:space="preserve"> сельских</w:t>
                  </w:r>
                  <w:r>
                    <w:t xml:space="preserve">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/>
                    <w:jc w:val="center"/>
                  </w:pPr>
                  <w:r>
                    <w:t>96,7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/>
                    <w:jc w:val="center"/>
                  </w:pPr>
                  <w:r>
                    <w:t>99,7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t>103,1</w:t>
                  </w:r>
                </w:p>
              </w:tc>
            </w:tr>
            <w:tr>
              <w:trPr>
                <w:trHeight w:hRule="atLeast" w:val="8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30024</w:t>
                  </w:r>
                  <w:r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ind/>
                    <w:jc w:val="both"/>
                  </w:pPr>
                  <w:r>
                    <w:t>Субвенции местным бюджетам на выполнение   передаваемых    полномочий субъектов Российской Федерац</w:t>
                  </w:r>
                  <w:r>
                    <w:t>и</w:t>
                  </w:r>
                  <w:r>
                    <w:t>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30024</w:t>
                  </w:r>
                  <w:r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ind/>
                    <w:jc w:val="both"/>
                  </w:pPr>
                  <w:r>
                    <w:t xml:space="preserve">Субвенции бюджетам </w:t>
                  </w:r>
                  <w:r>
                    <w:t xml:space="preserve">сельских </w:t>
                  </w:r>
                  <w:r>
                    <w:t>поселений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</w:tr>
            <w:tr>
              <w:trPr>
                <w:trHeight w:hRule="atLeast" w:val="40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center"/>
                  </w:pPr>
                  <w:r>
                    <w:t>2 02 40000 00 0000 150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ind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type="dxa" w:w="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3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ind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ind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ind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ind/>
                    <w:jc w:val="both"/>
                  </w:pPr>
                  <w:r>
                    <w:t xml:space="preserve">Межбюджетные трансферты, передаваемые бюджетам </w:t>
                  </w:r>
                  <w:r>
                    <w:t xml:space="preserve">сельских </w:t>
                  </w:r>
                  <w:r>
      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273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pStyle w:val="Style_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Всего доходов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ind/>
                    <w:jc w:val="center"/>
                  </w:pP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ind/>
                    <w:jc w:val="center"/>
                  </w:pPr>
                  <w:r>
                    <w:t>1</w:t>
                  </w:r>
                  <w:r>
                    <w:t>2001</w:t>
                  </w:r>
                  <w:r>
                    <w:t>,</w:t>
                  </w:r>
                  <w:r>
                    <w:t>9</w:t>
                  </w:r>
                </w:p>
              </w:tc>
              <w:tc>
                <w:tcPr>
                  <w:tcW w:type="dxa" w:w="10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ind/>
                    <w:jc w:val="center"/>
                  </w:pPr>
                  <w:r>
                    <w:t>9 91</w:t>
                  </w:r>
                  <w:r>
                    <w:t>2</w:t>
                  </w:r>
                  <w:r>
                    <w:t>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pPr>
                    <w:ind/>
                    <w:jc w:val="center"/>
                  </w:pPr>
                  <w:r>
                    <w:t>9 </w:t>
                  </w:r>
                  <w:r>
                    <w:t>630</w:t>
                  </w:r>
                  <w:r>
                    <w:t>,</w:t>
                  </w:r>
                  <w:r>
                    <w:t>6</w:t>
                  </w:r>
                </w:p>
              </w:tc>
            </w:tr>
          </w:tbl>
          <w:p w14:paraId="39010000">
            <w:pPr>
              <w:tabs>
                <w:tab w:leader="none" w:pos="9645" w:val="left"/>
              </w:tabs>
              <w:ind/>
            </w:pPr>
          </w:p>
        </w:tc>
      </w:tr>
    </w:tbl>
    <w:tbl>
      <w:tblPr>
        <w:tblStyle w:val="Style_4"/>
        <w:tblLayout w:type="fixed"/>
        <w:tblCellMar>
          <w:left w:type="dxa" w:w="108"/>
          <w:right w:type="dxa" w:w="108"/>
        </w:tblCellMar>
      </w:tblPr>
      <w:tblGrid>
        <w:gridCol w:w="8123"/>
      </w:tblGrid>
      <w:tr>
        <w:trPr>
          <w:trHeight w:hRule="atLeast" w:val="285"/>
        </w:trPr>
        <w:tc>
          <w:tcPr>
            <w:tcW w:type="dxa" w:w="8123"/>
            <w:tcMar>
              <w:left w:type="dxa" w:w="108"/>
              <w:right w:type="dxa" w:w="108"/>
            </w:tcMar>
          </w:tcPr>
          <w:p/>
        </w:tc>
      </w:tr>
    </w:tbl>
    <w:p w14:paraId="3A010000">
      <w:pPr>
        <w:pStyle w:val="Style_3"/>
        <w:ind w:firstLine="0" w:left="-817"/>
        <w:jc w:val="right"/>
        <w:rPr>
          <w:sz w:val="24"/>
        </w:rPr>
      </w:pPr>
    </w:p>
    <w:p w14:paraId="3B010000">
      <w:pPr>
        <w:pStyle w:val="Style_3"/>
        <w:ind w:firstLine="0" w:left="-817"/>
        <w:jc w:val="right"/>
        <w:rPr>
          <w:sz w:val="24"/>
        </w:rPr>
      </w:pPr>
    </w:p>
    <w:p w14:paraId="3C010000">
      <w:pPr>
        <w:pStyle w:val="Style_3"/>
        <w:ind w:firstLine="0" w:left="-817"/>
        <w:jc w:val="right"/>
        <w:rPr>
          <w:sz w:val="24"/>
        </w:rPr>
      </w:pPr>
    </w:p>
    <w:p w14:paraId="3D010000">
      <w:pPr>
        <w:pStyle w:val="Style_3"/>
        <w:ind w:firstLine="0" w:left="-817"/>
        <w:jc w:val="right"/>
        <w:rPr>
          <w:sz w:val="24"/>
        </w:rPr>
      </w:pPr>
    </w:p>
    <w:p w14:paraId="3E010000">
      <w:pPr>
        <w:pStyle w:val="Style_3"/>
        <w:ind w:firstLine="0" w:left="-817"/>
        <w:jc w:val="right"/>
        <w:rPr>
          <w:sz w:val="24"/>
        </w:rPr>
      </w:pPr>
    </w:p>
    <w:p w14:paraId="3F010000">
      <w:pPr>
        <w:pStyle w:val="Style_3"/>
        <w:ind w:firstLine="0" w:left="-817"/>
        <w:jc w:val="right"/>
        <w:rPr>
          <w:sz w:val="24"/>
        </w:rPr>
      </w:pPr>
    </w:p>
    <w:p w14:paraId="40010000">
      <w:pPr>
        <w:pStyle w:val="Style_3"/>
        <w:ind w:firstLine="0" w:left="-817"/>
        <w:jc w:val="right"/>
        <w:rPr>
          <w:sz w:val="24"/>
        </w:rPr>
      </w:pPr>
    </w:p>
    <w:p w14:paraId="41010000">
      <w:pPr>
        <w:pStyle w:val="Style_3"/>
        <w:ind w:firstLine="0" w:left="-817"/>
        <w:jc w:val="right"/>
        <w:rPr>
          <w:sz w:val="24"/>
        </w:rPr>
      </w:pPr>
    </w:p>
    <w:p w14:paraId="42010000">
      <w:pPr>
        <w:pStyle w:val="Style_3"/>
        <w:ind w:firstLine="0" w:left="-817"/>
        <w:jc w:val="right"/>
        <w:rPr>
          <w:sz w:val="24"/>
        </w:rPr>
      </w:pPr>
    </w:p>
    <w:p w14:paraId="43010000">
      <w:pPr>
        <w:pStyle w:val="Style_3"/>
        <w:ind w:firstLine="0" w:left="-817"/>
        <w:jc w:val="right"/>
        <w:rPr>
          <w:sz w:val="24"/>
        </w:rPr>
      </w:pPr>
    </w:p>
    <w:p w14:paraId="44010000">
      <w:pPr>
        <w:pStyle w:val="Style_3"/>
        <w:ind w:firstLine="0" w:left="-817"/>
        <w:jc w:val="right"/>
        <w:rPr>
          <w:sz w:val="24"/>
        </w:rPr>
      </w:pPr>
    </w:p>
    <w:p w14:paraId="45010000">
      <w:pPr>
        <w:pStyle w:val="Style_3"/>
        <w:ind w:firstLine="0" w:left="-817"/>
        <w:jc w:val="right"/>
        <w:rPr>
          <w:sz w:val="24"/>
        </w:rPr>
      </w:pPr>
    </w:p>
    <w:p w14:paraId="46010000">
      <w:pPr>
        <w:pStyle w:val="Style_3"/>
        <w:ind w:firstLine="0" w:left="-817"/>
        <w:jc w:val="right"/>
        <w:rPr>
          <w:sz w:val="24"/>
        </w:rPr>
      </w:pPr>
    </w:p>
    <w:p w14:paraId="47010000"/>
    <w:p w14:paraId="48010000"/>
    <w:p w14:paraId="49010000"/>
    <w:p w14:paraId="4A010000"/>
    <w:p w14:paraId="4B010000"/>
    <w:p w14:paraId="4C010000"/>
    <w:p w14:paraId="4D010000"/>
    <w:p w14:paraId="4E010000"/>
    <w:p w14:paraId="4F010000"/>
    <w:p w14:paraId="50010000"/>
    <w:p w14:paraId="51010000"/>
    <w:p w14:paraId="52010000"/>
    <w:p w14:paraId="53010000"/>
    <w:p w14:paraId="54010000"/>
    <w:p w14:paraId="55010000"/>
    <w:p w14:paraId="56010000"/>
    <w:p w14:paraId="57010000"/>
    <w:p w14:paraId="58010000"/>
    <w:p w14:paraId="59010000"/>
    <w:p w14:paraId="5A010000"/>
    <w:p w14:paraId="5B010000"/>
    <w:p w14:paraId="5C010000"/>
    <w:p w14:paraId="5D010000"/>
    <w:p w14:paraId="5E010000"/>
    <w:p w14:paraId="5F010000"/>
    <w:p w14:paraId="60010000"/>
    <w:p w14:paraId="61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62010000">
      <w:pPr>
        <w:ind/>
        <w:jc w:val="right"/>
      </w:pPr>
      <w:r>
        <w:t>к  решени</w:t>
      </w:r>
      <w:r>
        <w:t>ю</w:t>
      </w:r>
      <w:r>
        <w:t xml:space="preserve"> Собрания депутатов </w:t>
      </w:r>
    </w:p>
    <w:p w14:paraId="6301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6401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6501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66010000">
      <w:pPr>
        <w:pStyle w:val="Style_7"/>
        <w:ind/>
        <w:jc w:val="right"/>
      </w:pPr>
      <w:r>
        <w:t xml:space="preserve"> сельского поселения</w:t>
      </w:r>
    </w:p>
    <w:p w14:paraId="6701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68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69010000">
      <w:pPr>
        <w:ind w:firstLine="851" w:left="0"/>
        <w:jc w:val="both"/>
      </w:pPr>
    </w:p>
    <w:p w14:paraId="6A010000">
      <w:pPr>
        <w:ind w:firstLine="851" w:left="0"/>
        <w:jc w:val="both"/>
      </w:pPr>
    </w:p>
    <w:p w14:paraId="6B010000">
      <w:pPr>
        <w:ind/>
        <w:jc w:val="center"/>
      </w:pPr>
      <w:r>
        <w:t xml:space="preserve">ИСТОЧНИКИ ФИНАНСИРОВАНИЯ ДЕФИЦИТА БЮДЖЕТА </w:t>
      </w:r>
    </w:p>
    <w:p w14:paraId="6C01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6D010000">
      <w:pPr>
        <w:ind w:firstLine="851" w:left="0"/>
        <w:jc w:val="both"/>
      </w:pPr>
      <w:r>
        <w:t xml:space="preserve">            </w:t>
      </w:r>
      <w:r>
        <w:t xml:space="preserve">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536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/>
        </w:tc>
        <w:tc>
          <w:tcPr>
            <w:tcW w:type="dxa" w:w="105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E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</w:t>
            </w:r>
            <w:r>
              <w:t xml:space="preserve">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F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11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11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11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4010000">
            <w:pPr>
              <w:rPr>
                <w:sz w:val="28"/>
              </w:rPr>
            </w:pP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5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6010000">
            <w:pPr>
              <w:ind/>
              <w:jc w:val="center"/>
            </w:pPr>
            <w:r>
              <w:t>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7010000">
            <w:pPr>
              <w:ind/>
              <w:jc w:val="center"/>
            </w:pPr>
            <w:r>
              <w:t>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8010000">
            <w:pPr>
              <w:ind/>
              <w:jc w:val="center"/>
            </w:pPr>
            <w:r>
              <w:t>20</w:t>
            </w:r>
            <w:r>
              <w:t>2</w:t>
            </w:r>
            <w:r>
              <w:t>4</w:t>
            </w:r>
            <w:r>
              <w:t xml:space="preserve">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9010000">
            <w:r>
              <w:t>01 00 00 00 00 0000 000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A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10000">
            <w:r>
              <w:t>01 05 00 00 00 0000 000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F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3010000">
            <w:r>
              <w:t>01 05 00 00 00 0000 500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4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1</w:t>
            </w:r>
            <w:r>
              <w:t>2</w:t>
            </w:r>
            <w:r>
              <w:t xml:space="preserve"> </w:t>
            </w:r>
            <w:r>
              <w:t>0</w:t>
            </w:r>
            <w:r>
              <w:t>0</w:t>
            </w:r>
            <w:r>
              <w:t>1</w:t>
            </w:r>
            <w:r>
              <w:t>,</w:t>
            </w:r>
            <w:r>
              <w:t>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</w:pPr>
            <w:r>
              <w:t>9 912</w:t>
            </w:r>
            <w:r>
              <w:t>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7010000">
            <w:pPr>
              <w:ind/>
              <w:jc w:val="center"/>
            </w:pPr>
            <w:r>
              <w:t xml:space="preserve"> 9 </w:t>
            </w:r>
            <w:r>
              <w:t>630</w:t>
            </w:r>
            <w:r>
              <w:t>,</w:t>
            </w:r>
            <w:r>
              <w:t>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8010000">
            <w:r>
              <w:t>01 05 02 00 00 0000 500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9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D010000">
            <w:r>
              <w:t>01 05 02 01 00 0000 510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E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1010000">
            <w:pPr>
              <w:ind/>
              <w:jc w:val="center"/>
            </w:pPr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2010000">
            <w:r>
              <w:t>01 05 02 01 10 0000 510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3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6010000">
            <w:pPr>
              <w:ind/>
              <w:jc w:val="center"/>
            </w:pPr>
            <w:r>
              <w:t xml:space="preserve"> </w:t>
            </w:r>
            <w:r>
              <w:t>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7010000">
            <w:r>
              <w:t>01 05 00 00 00 0000 600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8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9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B010000">
            <w:pPr>
              <w:ind/>
              <w:jc w:val="center"/>
            </w:pPr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10000">
            <w:r>
              <w:t>01 05 02 0</w:t>
            </w:r>
            <w:r>
              <w:t>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D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10000">
            <w:pPr>
              <w:ind/>
              <w:jc w:val="center"/>
            </w:pPr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1010000">
            <w:r>
              <w:t>01 05 02 01 00 0000 610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2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3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6010000">
            <w:r>
              <w:t>01 05 02 01 10 0000 610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7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12 001,9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A010000">
            <w:pPr>
              <w:ind/>
              <w:jc w:val="center"/>
            </w:pPr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/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B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</w:tbl>
    <w:p w14:paraId="AF010000">
      <w:pPr>
        <w:ind w:firstLine="851" w:left="0"/>
        <w:jc w:val="both"/>
      </w:pPr>
    </w:p>
    <w:tbl>
      <w:tblPr>
        <w:tblStyle w:val="Style_4"/>
        <w:tblInd w:type="dxa" w:w="-158"/>
        <w:tblLayout w:type="fixed"/>
      </w:tblPr>
      <w:tblGrid>
        <w:gridCol w:w="3118"/>
        <w:gridCol w:w="8646"/>
      </w:tblGrid>
      <w:tr>
        <w:trPr>
          <w:trHeight w:hRule="atLeast" w:val="88"/>
        </w:trPr>
        <w:tc>
          <w:tcPr>
            <w:tcW w:type="dxa" w:w="3118"/>
          </w:tcPr>
          <w:p w14:paraId="B0010000">
            <w:pPr>
              <w:ind/>
              <w:jc w:val="right"/>
            </w:pPr>
          </w:p>
        </w:tc>
        <w:tc>
          <w:tcPr>
            <w:tcW w:type="dxa" w:w="8646"/>
          </w:tcPr>
          <w:p w14:paraId="B1010000">
            <w:pPr>
              <w:pStyle w:val="Style_3"/>
              <w:ind w:firstLine="0" w:left="-817"/>
              <w:jc w:val="right"/>
              <w:rPr>
                <w:sz w:val="24"/>
              </w:rPr>
            </w:pPr>
          </w:p>
          <w:p w14:paraId="B2010000">
            <w:pPr>
              <w:pStyle w:val="Style_3"/>
              <w:ind w:firstLine="0" w:left="-817"/>
              <w:jc w:val="right"/>
              <w:rPr>
                <w:sz w:val="24"/>
              </w:rPr>
            </w:pPr>
          </w:p>
          <w:p w14:paraId="B3010000">
            <w:pPr>
              <w:pStyle w:val="Style_3"/>
              <w:ind w:firstLine="0" w:left="-817"/>
              <w:jc w:val="right"/>
              <w:rPr>
                <w:sz w:val="24"/>
              </w:rPr>
            </w:pPr>
          </w:p>
          <w:p w14:paraId="B4010000"/>
          <w:p w14:paraId="B5010000"/>
          <w:p w14:paraId="B6010000"/>
          <w:p w14:paraId="B7010000"/>
          <w:p w14:paraId="B8010000"/>
          <w:p w14:paraId="B9010000"/>
          <w:p w14:paraId="BA010000"/>
          <w:p w14:paraId="BB010000"/>
          <w:p w14:paraId="BC010000"/>
          <w:p w14:paraId="BD010000"/>
          <w:p w14:paraId="BE010000"/>
          <w:p w14:paraId="BF010000">
            <w:pPr>
              <w:pStyle w:val="Style_3"/>
              <w:ind w:firstLine="0" w:left="-8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3</w:t>
            </w:r>
          </w:p>
          <w:p w14:paraId="C0010000">
            <w:pPr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</w:t>
            </w:r>
          </w:p>
          <w:p w14:paraId="C1010000">
            <w:pPr>
              <w:ind/>
              <w:jc w:val="right"/>
            </w:pPr>
            <w:r>
              <w:t>Верхнесвечниковского</w:t>
            </w:r>
            <w:r>
              <w:t xml:space="preserve"> сельского поселения </w:t>
            </w:r>
          </w:p>
          <w:p w14:paraId="C2010000">
            <w:pPr>
              <w:ind/>
              <w:jc w:val="right"/>
            </w:pPr>
            <w:r>
              <w:t>От</w:t>
            </w:r>
            <w:r>
              <w:t xml:space="preserve"> 27</w:t>
            </w:r>
            <w:r>
              <w:t>.12</w:t>
            </w:r>
            <w:r>
              <w:t>.20</w:t>
            </w:r>
            <w:r>
              <w:t>2</w:t>
            </w:r>
            <w:r>
              <w:t>1</w:t>
            </w:r>
            <w:r>
              <w:t xml:space="preserve"> г. №</w:t>
            </w:r>
            <w:r>
              <w:t>25</w:t>
            </w:r>
          </w:p>
          <w:p w14:paraId="C3010000">
            <w:pPr>
              <w:pStyle w:val="Style_7"/>
              <w:ind/>
              <w:jc w:val="right"/>
            </w:pPr>
            <w:r>
              <w:t xml:space="preserve">   «О бюджете</w:t>
            </w:r>
            <w:r>
              <w:t xml:space="preserve"> </w:t>
            </w:r>
            <w:r>
              <w:t>Верхнесвечниковского</w:t>
            </w:r>
          </w:p>
          <w:p w14:paraId="C4010000">
            <w:pPr>
              <w:pStyle w:val="Style_7"/>
              <w:ind/>
              <w:jc w:val="right"/>
            </w:pPr>
            <w:r>
              <w:t xml:space="preserve"> сельского поселения</w:t>
            </w:r>
          </w:p>
          <w:p w14:paraId="C5010000">
            <w:pPr>
              <w:pStyle w:val="Style_7"/>
              <w:ind/>
              <w:jc w:val="right"/>
            </w:pPr>
            <w:r>
              <w:t xml:space="preserve"> Кашарского района  на 20</w:t>
            </w:r>
            <w:r>
              <w:t>2</w:t>
            </w:r>
            <w:r>
              <w:t>2</w:t>
            </w:r>
            <w:r>
              <w:t xml:space="preserve"> год </w:t>
            </w:r>
          </w:p>
          <w:p w14:paraId="C6010000">
            <w:pPr>
              <w:ind w:firstLine="851" w:left="0"/>
              <w:jc w:val="right"/>
            </w:pPr>
            <w:r>
              <w:t>и на плановый период 20</w:t>
            </w:r>
            <w:r>
              <w:t>2</w:t>
            </w:r>
            <w:r>
              <w:t>3</w:t>
            </w:r>
            <w:r>
              <w:t xml:space="preserve"> и </w:t>
            </w:r>
            <w:r>
              <w:t>20</w:t>
            </w:r>
            <w:r>
              <w:t>2</w:t>
            </w:r>
            <w:r>
              <w:t>4</w:t>
            </w:r>
            <w:r>
              <w:t xml:space="preserve"> годов»</w:t>
            </w:r>
            <w:r>
              <w:t>»</w:t>
            </w:r>
          </w:p>
          <w:p w14:paraId="C7010000">
            <w:pPr>
              <w:pStyle w:val="Style_7"/>
              <w:ind/>
              <w:jc w:val="right"/>
            </w:pPr>
            <w:r>
              <w:t xml:space="preserve"> </w:t>
            </w:r>
          </w:p>
          <w:p w14:paraId="C8010000">
            <w:pPr>
              <w:ind/>
              <w:jc w:val="right"/>
            </w:pPr>
          </w:p>
        </w:tc>
      </w:tr>
    </w:tbl>
    <w:p w14:paraId="C9010000"/>
    <w:p w14:paraId="CA010000">
      <w:pPr>
        <w:ind/>
        <w:jc w:val="center"/>
      </w:pPr>
    </w:p>
    <w:p w14:paraId="CB010000">
      <w:pPr>
        <w:ind/>
        <w:jc w:val="center"/>
      </w:pPr>
      <w:r>
        <w:t>НОРМАТИВЫ ОТЧИСЛЕНИЙ</w:t>
      </w:r>
    </w:p>
    <w:p w14:paraId="CC010000">
      <w:pPr>
        <w:ind/>
        <w:jc w:val="center"/>
      </w:pPr>
      <w:r>
        <w:t xml:space="preserve"> НЕНАЛОГОВЫХ ДОХОДОВ В БЮДЖЕТ </w:t>
      </w:r>
    </w:p>
    <w:p w14:paraId="CD010000">
      <w:pPr>
        <w:ind/>
        <w:jc w:val="center"/>
      </w:pP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</w:p>
    <w:p w14:paraId="CE010000">
      <w:pPr>
        <w:ind/>
        <w:jc w:val="center"/>
      </w:pPr>
      <w:r>
        <w:t xml:space="preserve"> НА 20</w:t>
      </w:r>
      <w:r>
        <w:t>2</w:t>
      </w:r>
      <w:r>
        <w:t>2</w:t>
      </w:r>
      <w:r>
        <w:t xml:space="preserve"> ГОД</w:t>
      </w:r>
      <w:r>
        <w:t xml:space="preserve"> 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</w:t>
      </w:r>
      <w:r>
        <w:t>ОВ</w:t>
      </w:r>
    </w:p>
    <w:p w14:paraId="CF010000">
      <w:pPr>
        <w:ind/>
        <w:jc w:val="right"/>
      </w:pPr>
      <w:r>
        <w:t xml:space="preserve">  (в процентах)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791"/>
        <w:gridCol w:w="2140"/>
      </w:tblGrid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</w:pPr>
            <w:r>
              <w:t>Наименование дохода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color w:val="000000"/>
              </w:rPr>
            </w:pPr>
            <w:r>
              <w:t>Нормативы зачисления</w:t>
            </w: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</w:pPr>
            <w:r>
              <w:t>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caps w:val="1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>
              <w:t xml:space="preserve"> автономных учреждений)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</w:pPr>
            <w:r>
              <w:t>100</w:t>
            </w:r>
          </w:p>
          <w:p w14:paraId="DA010000">
            <w:pPr>
              <w:ind/>
              <w:jc w:val="center"/>
            </w:pP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ШТРАФЫ, С</w:t>
            </w:r>
            <w:r>
              <w:t>А</w:t>
            </w:r>
            <w:r>
              <w:t>НКЦИИ, ВОЗМЕЩЕНИЕ УЩЕРБА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 xml:space="preserve">Денежные взыскания (штрафы) за нарушение </w:t>
            </w:r>
            <w:r>
              <w:t xml:space="preserve">Российской Федерации о размещении </w:t>
            </w:r>
            <w:r>
              <w:t>заказов на поставки товаров, выполнение работ, оказание услуг для нужд поселения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color w:val="000000"/>
              </w:rPr>
            </w:pPr>
            <w:r>
              <w:t>В ЧАСТИ ПРОЧИХ НЕНАЛОГОВЫХ ДОХОДОВ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</w:pP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ляемые в бюджеты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8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color w:val="000000"/>
              </w:rPr>
            </w:pPr>
            <w:r>
              <w:t xml:space="preserve">Прочие неналоговые доходы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100</w:t>
            </w:r>
          </w:p>
        </w:tc>
      </w:tr>
    </w:tbl>
    <w:p w14:paraId="E7010000">
      <w:r>
        <w:t xml:space="preserve">  </w:t>
      </w:r>
    </w:p>
    <w:p w14:paraId="E8010000">
      <w:pPr>
        <w:ind w:firstLine="851" w:left="0"/>
        <w:jc w:val="both"/>
      </w:pPr>
    </w:p>
    <w:p w14:paraId="E9010000">
      <w:pPr>
        <w:ind w:firstLine="851" w:left="0"/>
        <w:jc w:val="both"/>
      </w:pPr>
    </w:p>
    <w:p w14:paraId="EA010000">
      <w:pPr>
        <w:ind w:firstLine="851" w:left="0"/>
        <w:jc w:val="both"/>
      </w:pPr>
    </w:p>
    <w:p w14:paraId="EB010000">
      <w:pPr>
        <w:ind w:firstLine="851" w:left="0"/>
        <w:jc w:val="both"/>
      </w:pPr>
    </w:p>
    <w:p w14:paraId="EC010000">
      <w:pPr>
        <w:ind w:firstLine="851" w:left="0"/>
        <w:jc w:val="both"/>
      </w:pPr>
    </w:p>
    <w:p w14:paraId="ED010000">
      <w:pPr>
        <w:ind w:firstLine="851" w:left="0"/>
        <w:jc w:val="both"/>
      </w:pPr>
    </w:p>
    <w:p w14:paraId="EE010000">
      <w:pPr>
        <w:ind w:firstLine="851" w:left="0"/>
        <w:jc w:val="both"/>
      </w:pPr>
    </w:p>
    <w:p w14:paraId="EF010000">
      <w:pPr>
        <w:ind w:firstLine="851" w:left="0"/>
        <w:jc w:val="both"/>
      </w:pPr>
    </w:p>
    <w:p w14:paraId="F0010000">
      <w:pPr>
        <w:ind w:firstLine="851" w:left="0"/>
        <w:jc w:val="both"/>
      </w:pPr>
    </w:p>
    <w:p w14:paraId="F1010000">
      <w:pPr>
        <w:ind w:firstLine="851" w:left="0"/>
        <w:jc w:val="both"/>
      </w:pPr>
    </w:p>
    <w:p w14:paraId="F2010000">
      <w:pPr>
        <w:ind w:firstLine="851" w:left="0"/>
        <w:jc w:val="both"/>
      </w:pPr>
    </w:p>
    <w:p w14:paraId="F3010000">
      <w:pPr>
        <w:ind/>
        <w:jc w:val="right"/>
        <w:outlineLvl w:val="0"/>
      </w:pPr>
      <w:r>
        <w:t xml:space="preserve">Приложение  № </w:t>
      </w:r>
      <w:r>
        <w:t>4</w:t>
      </w:r>
    </w:p>
    <w:p w14:paraId="F4010000">
      <w:pPr>
        <w:ind/>
        <w:jc w:val="right"/>
      </w:pPr>
      <w:r>
        <w:t>к  решени</w:t>
      </w:r>
      <w:r>
        <w:t>ю</w:t>
      </w:r>
      <w:r>
        <w:t xml:space="preserve"> Собрания депутатов </w:t>
      </w:r>
    </w:p>
    <w:p w14:paraId="F501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F601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F701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F8010000">
      <w:pPr>
        <w:pStyle w:val="Style_7"/>
        <w:ind/>
        <w:jc w:val="right"/>
      </w:pPr>
      <w:r>
        <w:t xml:space="preserve"> сельского поселения</w:t>
      </w:r>
    </w:p>
    <w:p w14:paraId="F901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FA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FB010000">
      <w:pPr>
        <w:ind/>
        <w:jc w:val="right"/>
        <w:outlineLvl w:val="0"/>
      </w:pPr>
    </w:p>
    <w:p w14:paraId="FC010000">
      <w:pPr>
        <w:ind/>
        <w:jc w:val="right"/>
        <w:outlineLvl w:val="0"/>
      </w:pPr>
    </w:p>
    <w:p w14:paraId="FD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E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F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</w:t>
            </w:r>
            <w:r>
              <w:t xml:space="preserve"> </w:t>
            </w:r>
            <w:r>
              <w:t xml:space="preserve">ВИДОВ РАСХОДОВ </w:t>
            </w:r>
            <w:r>
              <w:t xml:space="preserve"> </w:t>
            </w:r>
            <w:r>
              <w:t>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0102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t>20</w:t>
            </w:r>
            <w:r>
              <w:t>2</w:t>
            </w:r>
            <w:r>
              <w:t>4</w:t>
            </w:r>
            <w:r>
              <w:t xml:space="preserve">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1</w:t>
            </w:r>
            <w:r>
              <w:t>2</w:t>
            </w:r>
            <w:r>
              <w:t>0</w:t>
            </w:r>
            <w:r>
              <w:t>01</w:t>
            </w:r>
            <w:r>
              <w:t>,</w:t>
            </w:r>
            <w: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t>9 </w:t>
            </w:r>
            <w:r>
              <w:t>630</w:t>
            </w:r>
            <w:r>
              <w:t>,</w:t>
            </w:r>
            <w:r>
              <w:t>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highlight w:val="yellow"/>
              </w:rPr>
            </w:pPr>
            <w:r>
              <w:t>7 </w:t>
            </w:r>
            <w:r>
              <w:t>080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302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highlight w:val="yellow"/>
              </w:rPr>
            </w:pPr>
            <w:r>
              <w:t>6 910,2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center"/>
            </w:pPr>
            <w:r>
              <w:t>6 5</w:t>
            </w:r>
            <w:r>
              <w:t>0</w:t>
            </w:r>
            <w:r>
              <w:t>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5 </w:t>
            </w:r>
            <w:r>
              <w:t>251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</w:pPr>
            <w:r>
              <w:t>2</w:t>
            </w:r>
            <w:r>
              <w:t>93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1 06</w:t>
            </w:r>
            <w:r>
              <w:t>9</w:t>
            </w:r>
            <w:r>
              <w:t>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</w:pPr>
            <w:r>
              <w:t>7</w:t>
            </w:r>
            <w:r>
              <w:t>0</w:t>
            </w:r>
            <w:r>
              <w:t>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</w:pPr>
            <w:r>
              <w:t>6</w:t>
            </w:r>
            <w:r>
              <w:t>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</w:t>
            </w:r>
            <w:r>
              <w:t>Уплата налогов, сборов и иных платежей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8</w:t>
            </w:r>
            <w:r>
              <w:t>5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</w:pPr>
            <w:r>
              <w:t>50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t>5</w:t>
            </w:r>
            <w:r>
              <w:t>0,0</w:t>
            </w:r>
          </w:p>
          <w:p w14:paraId="39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8</w:t>
            </w:r>
            <w:r>
              <w:t>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0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0</w:t>
            </w:r>
            <w: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04 1 00 2010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169,9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2</w:t>
            </w:r>
            <w:r>
              <w:t>45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</w:t>
            </w:r>
            <w:r>
              <w:t>005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rPr>
                <w:highlight w:val="cyan"/>
              </w:rPr>
            </w:pPr>
            <w:r>
              <w:t>2</w:t>
            </w: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</w:t>
            </w:r>
            <w:r>
              <w:t>1</w:t>
            </w:r>
            <w:r>
              <w:t>,</w:t>
            </w:r>
            <w: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Специальные расходы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</w:p>
          <w:p w14:paraId="8F020000">
            <w:pPr>
              <w:ind/>
              <w:jc w:val="center"/>
            </w:pPr>
          </w:p>
          <w:p w14:paraId="90020000">
            <w:pPr>
              <w:ind/>
              <w:jc w:val="center"/>
            </w:pPr>
            <w:r>
              <w:t>0,0</w:t>
            </w:r>
          </w:p>
          <w:p w14:paraId="91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</w:p>
          <w:p w14:paraId="93020000">
            <w:pPr>
              <w:ind/>
              <w:jc w:val="center"/>
            </w:pPr>
          </w:p>
          <w:p w14:paraId="94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</w:pPr>
          </w:p>
          <w:p w14:paraId="96020000">
            <w:pPr>
              <w:ind/>
              <w:jc w:val="center"/>
            </w:pPr>
          </w:p>
          <w:p w14:paraId="97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</w:pPr>
            <w:r>
              <w:t>9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</w:pPr>
            <w:r>
              <w:t>99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ind/>
              <w:jc w:val="center"/>
            </w:pPr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89 9 00 51</w:t>
            </w:r>
            <w:r>
              <w:t>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1</w:t>
            </w: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8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ind/>
              <w:jc w:val="center"/>
            </w:pPr>
            <w:r>
              <w:t>2</w:t>
            </w: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</w:pPr>
            <w:r>
              <w:t>1</w:t>
            </w: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center"/>
            </w:pPr>
            <w:r>
              <w:t>2</w:t>
            </w: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1</w:t>
            </w: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04 1 00 2</w:t>
            </w:r>
            <w:r>
              <w:t>00</w:t>
            </w:r>
            <w:r>
              <w:t>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center"/>
            </w:pPr>
            <w:r>
              <w:t>2</w:t>
            </w: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81</w:t>
            </w:r>
            <w:r>
              <w:t>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</w:pPr>
            <w:r>
              <w:t>1</w:t>
            </w:r>
            <w:r>
              <w:t> 752,9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73</w:t>
            </w:r>
            <w:r>
              <w:t>4,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 xml:space="preserve">02 </w:t>
            </w:r>
            <w:r>
              <w:t>1</w:t>
            </w:r>
            <w:r>
              <w:t xml:space="preserve">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23</w:t>
            </w:r>
            <w:r>
              <w:t>,</w:t>
            </w:r>
            <w: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</w:pPr>
            <w:r>
              <w:t>73</w:t>
            </w:r>
            <w:r>
              <w:t>4,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0</w:t>
            </w:r>
            <w:r>
              <w:t>2</w:t>
            </w:r>
            <w:r>
              <w:t xml:space="preserve"> </w:t>
            </w:r>
            <w:r>
              <w:t>1</w:t>
            </w:r>
            <w:r>
              <w:t xml:space="preserve"> 00 </w:t>
            </w:r>
            <w:r>
              <w:t>200</w:t>
            </w:r>
            <w:r>
              <w:t>1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1</w:t>
            </w:r>
            <w:r>
              <w:t>0</w:t>
            </w: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</w:t>
            </w:r>
            <w:r>
              <w:t>2</w:t>
            </w:r>
            <w:r>
              <w:t xml:space="preserve"> </w:t>
            </w:r>
            <w:r>
              <w:t>1</w:t>
            </w:r>
            <w:r>
              <w:t xml:space="preserve"> 00 </w:t>
            </w:r>
            <w:r>
              <w:t>200</w:t>
            </w:r>
            <w:r>
              <w:t>2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15</w:t>
            </w: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</w:pPr>
            <w:r>
              <w:t>5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1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1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6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  <w:r>
              <w:t>6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40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1</w:t>
            </w:r>
            <w:r>
              <w:t> </w:t>
            </w:r>
            <w:r>
              <w:t>90</w:t>
            </w: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</w:pPr>
            <w:r>
              <w:t>1 94</w:t>
            </w:r>
            <w:r>
              <w:t>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t>1</w:t>
            </w:r>
            <w:r>
              <w:t>5</w:t>
            </w: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t>1</w:t>
            </w:r>
            <w:r>
              <w:t>4</w:t>
            </w:r>
            <w:r>
              <w:t>5,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</w:pPr>
            <w:r>
              <w:t>1</w:t>
            </w:r>
            <w:r>
              <w:t>2</w:t>
            </w:r>
            <w:r>
              <w:t>00</w:t>
            </w:r>
            <w:r>
              <w:t>1</w:t>
            </w:r>
            <w:r>
              <w:t>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9 </w:t>
            </w:r>
            <w:r>
              <w:t>630</w:t>
            </w:r>
            <w:r>
              <w:t>,</w:t>
            </w:r>
            <w:r>
              <w:t>6</w:t>
            </w:r>
          </w:p>
        </w:tc>
      </w:tr>
    </w:tbl>
    <w:p w14:paraId="85030000">
      <w:pPr>
        <w:ind/>
        <w:outlineLvl w:val="0"/>
      </w:pPr>
    </w:p>
    <w:p w14:paraId="86030000">
      <w:pPr>
        <w:ind/>
        <w:outlineLvl w:val="0"/>
      </w:pPr>
    </w:p>
    <w:p w14:paraId="87030000">
      <w:pPr>
        <w:ind/>
        <w:outlineLvl w:val="0"/>
      </w:pPr>
    </w:p>
    <w:p w14:paraId="88030000">
      <w:pPr>
        <w:ind/>
        <w:outlineLvl w:val="0"/>
      </w:pPr>
    </w:p>
    <w:p w14:paraId="89030000">
      <w:pPr>
        <w:ind/>
        <w:outlineLvl w:val="0"/>
      </w:pPr>
    </w:p>
    <w:p w14:paraId="8A030000">
      <w:pPr>
        <w:ind/>
        <w:outlineLvl w:val="0"/>
      </w:pPr>
    </w:p>
    <w:p w14:paraId="8B030000">
      <w:pPr>
        <w:ind/>
        <w:outlineLvl w:val="0"/>
      </w:pPr>
    </w:p>
    <w:p w14:paraId="8C030000">
      <w:pPr>
        <w:ind/>
        <w:outlineLvl w:val="0"/>
      </w:pPr>
    </w:p>
    <w:p w14:paraId="8D030000">
      <w:pPr>
        <w:ind/>
        <w:outlineLvl w:val="0"/>
      </w:pPr>
    </w:p>
    <w:p w14:paraId="8E030000">
      <w:pPr>
        <w:ind/>
        <w:outlineLvl w:val="0"/>
      </w:pPr>
    </w:p>
    <w:p w14:paraId="8F030000">
      <w:pPr>
        <w:ind/>
        <w:outlineLvl w:val="0"/>
      </w:pPr>
    </w:p>
    <w:p w14:paraId="90030000">
      <w:pPr>
        <w:ind/>
        <w:outlineLvl w:val="0"/>
      </w:pPr>
    </w:p>
    <w:p w14:paraId="91030000">
      <w:pPr>
        <w:ind/>
        <w:outlineLvl w:val="0"/>
      </w:pPr>
    </w:p>
    <w:p w14:paraId="92030000">
      <w:pPr>
        <w:ind/>
        <w:outlineLvl w:val="0"/>
      </w:pPr>
    </w:p>
    <w:p w14:paraId="93030000">
      <w:pPr>
        <w:ind/>
        <w:outlineLvl w:val="0"/>
      </w:pPr>
    </w:p>
    <w:p w14:paraId="94030000">
      <w:pPr>
        <w:ind/>
        <w:outlineLvl w:val="0"/>
      </w:pPr>
    </w:p>
    <w:p w14:paraId="95030000">
      <w:pPr>
        <w:ind/>
        <w:outlineLvl w:val="0"/>
      </w:pPr>
    </w:p>
    <w:p w14:paraId="96030000">
      <w:pPr>
        <w:ind/>
        <w:outlineLvl w:val="0"/>
      </w:pPr>
    </w:p>
    <w:p w14:paraId="97030000">
      <w:pPr>
        <w:ind/>
        <w:outlineLvl w:val="0"/>
      </w:pPr>
    </w:p>
    <w:p w14:paraId="98030000">
      <w:pPr>
        <w:ind/>
        <w:outlineLvl w:val="0"/>
      </w:pPr>
    </w:p>
    <w:p w14:paraId="99030000">
      <w:pPr>
        <w:ind/>
        <w:outlineLvl w:val="0"/>
      </w:pPr>
    </w:p>
    <w:p w14:paraId="9A030000">
      <w:pPr>
        <w:ind/>
        <w:outlineLvl w:val="0"/>
      </w:pPr>
    </w:p>
    <w:p w14:paraId="9B030000">
      <w:pPr>
        <w:ind/>
        <w:outlineLvl w:val="0"/>
      </w:pPr>
    </w:p>
    <w:p w14:paraId="9C030000">
      <w:pPr>
        <w:ind/>
        <w:outlineLvl w:val="0"/>
      </w:pPr>
    </w:p>
    <w:p w14:paraId="9D030000">
      <w:pPr>
        <w:ind/>
        <w:outlineLvl w:val="0"/>
      </w:pPr>
    </w:p>
    <w:p w14:paraId="9E030000">
      <w:pPr>
        <w:ind/>
        <w:outlineLvl w:val="0"/>
      </w:pPr>
    </w:p>
    <w:p w14:paraId="9F030000">
      <w:pPr>
        <w:ind/>
        <w:outlineLvl w:val="0"/>
      </w:pPr>
    </w:p>
    <w:p w14:paraId="A0030000">
      <w:pPr>
        <w:ind/>
        <w:outlineLvl w:val="0"/>
      </w:pPr>
    </w:p>
    <w:p w14:paraId="A1030000">
      <w:pPr>
        <w:ind/>
        <w:outlineLvl w:val="0"/>
      </w:pPr>
    </w:p>
    <w:p w14:paraId="A2030000">
      <w:pPr>
        <w:ind/>
        <w:outlineLvl w:val="0"/>
      </w:pPr>
    </w:p>
    <w:p w14:paraId="A3030000">
      <w:pPr>
        <w:ind/>
        <w:jc w:val="right"/>
        <w:outlineLvl w:val="0"/>
      </w:pPr>
      <w:r>
        <w:t xml:space="preserve">Приложение  № </w:t>
      </w:r>
      <w:r>
        <w:t>5</w:t>
      </w:r>
    </w:p>
    <w:p w14:paraId="A4030000">
      <w:pPr>
        <w:ind/>
        <w:jc w:val="right"/>
      </w:pPr>
      <w:r>
        <w:t xml:space="preserve">к  </w:t>
      </w:r>
      <w:r>
        <w:t>решению</w:t>
      </w:r>
      <w:r>
        <w:t xml:space="preserve"> Собрания депутатов </w:t>
      </w:r>
    </w:p>
    <w:p w14:paraId="A5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A603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A703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A8030000">
      <w:pPr>
        <w:pStyle w:val="Style_7"/>
        <w:ind/>
        <w:jc w:val="right"/>
      </w:pPr>
      <w:r>
        <w:t xml:space="preserve"> сельского поселения</w:t>
      </w:r>
    </w:p>
    <w:p w14:paraId="A903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AA03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</w:p>
    <w:p w14:paraId="AB030000">
      <w:pPr>
        <w:ind/>
        <w:jc w:val="right"/>
      </w:pPr>
    </w:p>
    <w:p w14:paraId="AC030000">
      <w:pPr>
        <w:ind/>
        <w:jc w:val="center"/>
      </w:pPr>
      <w:r>
        <w:t xml:space="preserve">ВЕДОМСТВЕННАЯ СТРУКТУРА РАСХОДОВ БЮДЖЕТА </w:t>
      </w:r>
    </w:p>
    <w:p w14:paraId="AD030000">
      <w:pPr>
        <w:ind/>
        <w:jc w:val="center"/>
      </w:pPr>
      <w:r>
        <w:t>ВЕРХНЕСВЕЧНИКОВСКОГО</w:t>
      </w:r>
      <w:r>
        <w:t xml:space="preserve"> СЕЛЬСКОГО ПОСЕЛЕНИЯ</w:t>
      </w:r>
      <w:r>
        <w:t xml:space="preserve"> </w:t>
      </w:r>
      <w:r>
        <w:t xml:space="preserve">КАШАРСКОГО РАЙОНА </w:t>
      </w:r>
    </w:p>
    <w:p w14:paraId="AE03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2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4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4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20</w:t>
            </w:r>
            <w:r>
              <w:t>2</w:t>
            </w:r>
            <w:r>
              <w:t>2</w:t>
            </w:r>
            <w:r>
              <w:t xml:space="preserve"> 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</w:pPr>
            <w:r>
              <w:t>20</w:t>
            </w:r>
            <w:r>
              <w:t>2</w:t>
            </w:r>
            <w:r>
              <w:t>4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1</w:t>
            </w:r>
            <w:r>
              <w:t>2</w:t>
            </w:r>
            <w:r>
              <w:t>00</w:t>
            </w:r>
            <w:r>
              <w:t>1</w:t>
            </w:r>
            <w:r>
              <w:t>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ind/>
              <w:jc w:val="center"/>
            </w:pPr>
            <w:r>
              <w:t>9 </w:t>
            </w:r>
            <w:r>
              <w:t>630</w:t>
            </w:r>
            <w:r>
              <w:t>,</w:t>
            </w:r>
            <w:r>
              <w:t>6</w:t>
            </w:r>
          </w:p>
        </w:tc>
      </w:tr>
      <w:tr>
        <w:trPr>
          <w:trHeight w:hRule="atLeast" w:val="274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5 </w:t>
            </w:r>
            <w:r>
              <w:t>2</w:t>
            </w:r>
            <w:r>
              <w:t>51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</w:pPr>
            <w:r>
              <w:t>1 069,1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ind/>
              <w:jc w:val="center"/>
            </w:pPr>
            <w:r>
              <w:t>6</w:t>
            </w:r>
            <w:r>
              <w:t>19,4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</w:pPr>
            <w:r>
              <w:t>50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</w:pPr>
            <w:r>
              <w:t>5</w:t>
            </w:r>
            <w:r>
              <w:t>0,0</w:t>
            </w:r>
          </w:p>
          <w:p w14:paraId="E103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t>1</w:t>
            </w:r>
            <w:r>
              <w:t>1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t>0,0</w:t>
            </w:r>
          </w:p>
          <w:p w14:paraId="3B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  <w:r>
              <w:t>9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  <w:r>
              <w:t>99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</w:pPr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1</w:t>
            </w:r>
          </w:p>
        </w:tc>
      </w:tr>
      <w:tr>
        <w:trPr>
          <w:trHeight w:hRule="atLeast" w:val="576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</w:pPr>
            <w:r>
              <w:t>1</w:t>
            </w: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t>8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ind/>
              <w:jc w:val="center"/>
            </w:pPr>
            <w:r>
              <w:t>2</w:t>
            </w: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  <w:r>
              <w:t>1</w:t>
            </w: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center"/>
            </w:pPr>
            <w:r>
              <w:t>2</w:t>
            </w: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1</w:t>
            </w: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center"/>
            </w:pPr>
            <w:r>
              <w:t>2</w:t>
            </w: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1</w:t>
            </w:r>
            <w:r>
              <w:t> 752,9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73</w:t>
            </w:r>
            <w:r>
              <w:t>4,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ind/>
              <w:jc w:val="center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54</w:t>
            </w:r>
            <w:r>
              <w:t>3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 xml:space="preserve">02 </w:t>
            </w:r>
            <w:r>
              <w:t>1</w:t>
            </w:r>
            <w:r>
              <w:t xml:space="preserve">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t>23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</w:pPr>
            <w:r>
              <w:t>73</w:t>
            </w:r>
            <w:r>
              <w:t>4</w:t>
            </w:r>
            <w:r>
              <w:t>1</w:t>
            </w:r>
            <w: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ind/>
              <w:jc w:val="center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rPr>
          <w:trHeight w:hRule="atLeast" w:val="36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</w:pPr>
            <w:r>
              <w:t>1</w:t>
            </w:r>
            <w:r>
              <w:t>0</w:t>
            </w: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</w:pPr>
            <w:r>
              <w:t>150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</w:pPr>
            <w:r>
              <w:t>5</w:t>
            </w: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</w:pPr>
            <w:r>
              <w:t>1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</w:pPr>
            <w:r>
              <w:t>1</w:t>
            </w: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center"/>
            </w:pPr>
            <w:r>
              <w:t>6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center"/>
            </w:pPr>
            <w:r>
              <w:t>60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</w:pPr>
            <w:r>
              <w:t>40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rPr>
          <w:trHeight w:hRule="atLeast" w:val="5094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ind/>
              <w:jc w:val="center"/>
            </w:pPr>
            <w:r>
              <w:t>1</w:t>
            </w:r>
            <w:r>
              <w:t>0</w:t>
            </w:r>
            <w:r>
              <w:t xml:space="preserve"> 1 00 201</w:t>
            </w:r>
            <w:r>
              <w:t>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</w:pPr>
            <w:r>
              <w:t>15</w:t>
            </w: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</w:pPr>
            <w:r>
              <w:t>1</w:t>
            </w:r>
            <w:r>
              <w:t>4</w:t>
            </w:r>
            <w:r>
              <w:t>5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ind/>
              <w:jc w:val="center"/>
            </w:pPr>
            <w:r>
              <w:t>1</w:t>
            </w:r>
            <w:r>
              <w:t>2</w:t>
            </w:r>
            <w:r>
              <w:t>00</w:t>
            </w:r>
            <w:r>
              <w:t>1</w:t>
            </w:r>
            <w:r>
              <w:t>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</w:pPr>
            <w:r>
              <w:t>9 </w:t>
            </w:r>
            <w:r>
              <w:t>630</w:t>
            </w:r>
            <w:r>
              <w:t>,</w:t>
            </w:r>
            <w:r>
              <w:t>6</w:t>
            </w:r>
          </w:p>
        </w:tc>
      </w:tr>
    </w:tbl>
    <w:p w14:paraId="48050000">
      <w:pPr>
        <w:ind/>
        <w:outlineLvl w:val="0"/>
      </w:pPr>
    </w:p>
    <w:p w14:paraId="49050000">
      <w:pPr>
        <w:sectPr>
          <w:footerReference r:id="rId4" w:type="default"/>
          <w:pgSz w:h="16840" w:orient="portrait" w:w="11907"/>
          <w:pgMar w:bottom="567" w:footer="720" w:gutter="0" w:header="720" w:left="1134" w:right="425" w:top="1135"/>
        </w:sectPr>
      </w:pPr>
    </w:p>
    <w:p w14:paraId="4A050000">
      <w:pPr>
        <w:ind/>
        <w:jc w:val="right"/>
        <w:outlineLvl w:val="0"/>
      </w:pPr>
      <w:r>
        <w:t>П</w:t>
      </w:r>
      <w:r>
        <w:t xml:space="preserve">риложение  № </w:t>
      </w:r>
      <w:r>
        <w:t>6</w:t>
      </w:r>
    </w:p>
    <w:p w14:paraId="4B050000">
      <w:pPr>
        <w:ind/>
        <w:jc w:val="right"/>
      </w:pPr>
      <w:r>
        <w:t xml:space="preserve">к  </w:t>
      </w:r>
      <w:r>
        <w:t>решени</w:t>
      </w:r>
      <w:r>
        <w:t>ю</w:t>
      </w:r>
      <w:r>
        <w:t xml:space="preserve"> Собрания депутатов </w:t>
      </w:r>
    </w:p>
    <w:p w14:paraId="4C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4D05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4E05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4F050000">
      <w:pPr>
        <w:pStyle w:val="Style_7"/>
        <w:ind/>
        <w:jc w:val="right"/>
      </w:pPr>
      <w:r>
        <w:t xml:space="preserve"> сельского поселения</w:t>
      </w:r>
    </w:p>
    <w:p w14:paraId="5005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5105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52050000">
      <w:pPr>
        <w:ind/>
        <w:jc w:val="right"/>
        <w:outlineLvl w:val="0"/>
      </w:pPr>
      <w:r>
        <w:t xml:space="preserve">       </w:t>
      </w:r>
    </w:p>
    <w:p w14:paraId="53050000">
      <w:pPr>
        <w:ind/>
        <w:jc w:val="right"/>
      </w:pPr>
    </w:p>
    <w:p w14:paraId="54050000">
      <w:pPr>
        <w:ind/>
        <w:jc w:val="center"/>
        <w:outlineLvl w:val="0"/>
      </w:pPr>
      <w:r>
        <w:t xml:space="preserve">РАСПРЕДЕЛЕНИЕ БЮДЖЕТНЫХ </w:t>
      </w:r>
      <w:r>
        <w:t>АССИГНОВАНИЙ</w:t>
      </w:r>
      <w:r>
        <w:t xml:space="preserve">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55050000">
      <w:pPr>
        <w:ind/>
        <w:jc w:val="center"/>
      </w:pPr>
      <w:r>
        <w:t xml:space="preserve">БЮДЖЕТА </w:t>
      </w:r>
    </w:p>
    <w:p w14:paraId="56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</w:t>
      </w:r>
      <w:r>
        <w:t>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1701"/>
        <w:gridCol w:w="709"/>
        <w:gridCol w:w="567"/>
        <w:gridCol w:w="567"/>
        <w:gridCol w:w="1134"/>
        <w:gridCol w:w="992"/>
        <w:gridCol w:w="992"/>
      </w:tblGrid>
      <w:tr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  <w:r>
              <w:t>20</w:t>
            </w:r>
            <w:r>
              <w:t>2</w:t>
            </w:r>
            <w:r>
              <w:t>3</w:t>
            </w:r>
            <w: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20</w:t>
            </w:r>
            <w:r>
              <w:t>2</w:t>
            </w:r>
            <w:r>
              <w:t>4</w:t>
            </w:r>
            <w:r>
              <w:t xml:space="preserve"> год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</w:pPr>
            <w:r>
              <w:t>1</w:t>
            </w:r>
            <w:r>
              <w:t>2</w:t>
            </w:r>
            <w:r>
              <w:t>00</w:t>
            </w:r>
            <w:r>
              <w:t>1</w:t>
            </w:r>
            <w:r>
              <w:t>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</w:pPr>
            <w:r>
              <w:t>9 </w:t>
            </w:r>
            <w:r>
              <w:t>630</w:t>
            </w:r>
            <w:r>
              <w:t>,</w:t>
            </w:r>
            <w:r>
              <w:t>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  <w:r>
              <w:t>1</w:t>
            </w:r>
            <w:r>
              <w:t>5</w:t>
            </w: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1</w:t>
            </w:r>
            <w:r>
              <w:t>4</w:t>
            </w:r>
            <w:r>
              <w:t>5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outlineLvl w:val="0"/>
            </w:pPr>
            <w:r>
              <w:t>0,</w:t>
            </w:r>
            <w:r>
              <w:t>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outlineLvl w:val="0"/>
            </w:pPr>
            <w:r>
              <w:t>1</w:t>
            </w:r>
            <w:r>
              <w:t> 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65</w:t>
            </w:r>
            <w:r>
              <w:t>4,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outlineLvl w:val="0"/>
            </w:pPr>
            <w:r>
              <w:t xml:space="preserve">1 </w:t>
            </w:r>
            <w:r>
              <w:t>622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65</w:t>
            </w:r>
            <w:r>
              <w:t>4,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1</w:t>
            </w:r>
            <w:r>
              <w:t>29</w:t>
            </w:r>
            <w:r>
              <w:t>,</w:t>
            </w:r>
            <w: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15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5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4</w:t>
            </w:r>
            <w:r>
              <w:t>42,</w:t>
            </w:r>
            <w: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outlineLvl w:val="0"/>
            </w:pPr>
            <w:r>
              <w:t>45</w:t>
            </w:r>
            <w:r>
              <w:t>6</w:t>
            </w:r>
            <w:r>
              <w:t>,</w:t>
            </w:r>
            <w:r>
              <w:t>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  <w:r>
              <w:t>23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  <w:r>
              <w:t>6</w:t>
            </w:r>
            <w:r>
              <w:t>8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5</w:t>
            </w:r>
            <w:r>
              <w:t>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  <w:r>
              <w:t>1</w:t>
            </w:r>
            <w:r>
              <w:t>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r>
              <w:t>3</w:t>
            </w:r>
            <w:r>
              <w:t>02,7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8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20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r>
              <w:t>2</w:t>
            </w:r>
            <w:r>
              <w:t>62,7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4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</w:pPr>
            <w:r>
              <w:t>1</w:t>
            </w: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</w:pPr>
            <w:r>
              <w:t>1</w:t>
            </w:r>
            <w:r>
              <w:t>3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</w:pPr>
            <w:r>
              <w:t>80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</w:pPr>
            <w:r>
              <w:t>1</w:t>
            </w: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</w:pPr>
            <w:r>
              <w:t>80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</w:pPr>
            <w:r>
              <w:t>1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</w:pPr>
            <w:r>
              <w:t>1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</w:pPr>
            <w:r>
              <w:t>6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</w:pPr>
            <w:r>
              <w:t>3</w:t>
            </w: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6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40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 xml:space="preserve">09 </w:t>
            </w:r>
            <w:r>
              <w:t>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</w:pPr>
            <w:r>
              <w:t>1</w:t>
            </w:r>
            <w:r>
              <w:t>1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25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6 683,9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  <w:r>
              <w:t>6 8</w:t>
            </w:r>
            <w:r>
              <w:t>88,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  <w:r>
              <w:t>6 98</w:t>
            </w:r>
            <w:r>
              <w:t>4,8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r>
              <w:t>Центральный аппарат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6 663,9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6 5</w:t>
            </w:r>
            <w:r>
              <w:t>0</w:t>
            </w:r>
            <w:r>
              <w:t>8,4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 xml:space="preserve">5 </w:t>
            </w:r>
            <w:r>
              <w:t>251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r>
              <w:t>5 595,3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r>
              <w:t>5 595,3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>6</w:t>
            </w:r>
            <w:r>
              <w:t>9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6</w:t>
            </w:r>
            <w:r>
              <w:t>19,4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50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5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r>
              <w:t>Непрограммные расходы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</w:pPr>
            <w:r>
              <w:t>9</w:t>
            </w:r>
            <w:r>
              <w:t>6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</w:pPr>
            <w:r>
              <w:t>99</w:t>
            </w:r>
            <w:r>
              <w:t>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</w:pPr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</w:pPr>
            <w:r>
              <w:t>9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</w:pPr>
            <w:r>
              <w:t>99</w:t>
            </w:r>
            <w:r>
              <w:t>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</w:pPr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1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</w:pPr>
            <w:r>
              <w:t>12</w:t>
            </w:r>
            <w:r>
              <w:t>001</w:t>
            </w:r>
            <w:r>
              <w:t>,</w:t>
            </w: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</w:pPr>
            <w:r>
              <w:t>9 91</w:t>
            </w:r>
            <w:r>
              <w:t>2</w:t>
            </w:r>
            <w:r>
              <w:t>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</w:pPr>
            <w:r>
              <w:t>9 </w:t>
            </w:r>
            <w:r>
              <w:t>630</w:t>
            </w:r>
            <w:r>
              <w:t>,</w:t>
            </w:r>
            <w:r>
              <w:t>6</w:t>
            </w:r>
          </w:p>
        </w:tc>
      </w:tr>
    </w:tbl>
    <w:p w14:paraId="48070000">
      <w:pPr>
        <w:sectPr>
          <w:footerReference r:id="rId2" w:type="default"/>
          <w:pgSz w:h="16840" w:orient="portrait" w:w="11907"/>
          <w:pgMar w:bottom="567" w:footer="720" w:gutter="0" w:header="720" w:left="709" w:right="425" w:top="539"/>
        </w:sectPr>
      </w:pPr>
    </w:p>
    <w:p w14:paraId="49070000">
      <w:pPr>
        <w:ind/>
        <w:jc w:val="right"/>
        <w:outlineLvl w:val="0"/>
      </w:pPr>
      <w:r>
        <w:t xml:space="preserve">Приложение  № </w:t>
      </w:r>
      <w:r>
        <w:t>7</w:t>
      </w:r>
    </w:p>
    <w:p w14:paraId="4A070000">
      <w:pPr>
        <w:ind/>
        <w:jc w:val="right"/>
      </w:pPr>
      <w:r>
        <w:t>к  решени</w:t>
      </w:r>
      <w:r>
        <w:t>ю</w:t>
      </w:r>
      <w:r>
        <w:t xml:space="preserve"> Собрания депутатов </w:t>
      </w:r>
    </w:p>
    <w:p w14:paraId="4B07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4C07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4D07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4E070000">
      <w:pPr>
        <w:pStyle w:val="Style_7"/>
        <w:ind/>
        <w:jc w:val="right"/>
      </w:pPr>
      <w:r>
        <w:t xml:space="preserve"> сельского поселения</w:t>
      </w:r>
    </w:p>
    <w:p w14:paraId="4F07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5007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51070000">
      <w:pPr>
        <w:ind/>
        <w:jc w:val="right"/>
      </w:pPr>
    </w:p>
    <w:p w14:paraId="52070000">
      <w:pPr>
        <w:ind/>
        <w:jc w:val="right"/>
        <w:outlineLvl w:val="0"/>
      </w:pPr>
    </w:p>
    <w:p w14:paraId="53070000">
      <w:pPr>
        <w:ind/>
        <w:jc w:val="right"/>
        <w:outlineLvl w:val="0"/>
      </w:pPr>
    </w:p>
    <w:tbl>
      <w:tblPr>
        <w:tblStyle w:val="Style_4"/>
        <w:tblInd w:type="dxa" w:w="-65"/>
        <w:tblLayout w:type="fixed"/>
        <w:tblCellMar>
          <w:left w:type="dxa" w:w="30"/>
          <w:right w:type="dxa" w:w="30"/>
        </w:tblCellMar>
      </w:tblPr>
      <w:tblGrid>
        <w:gridCol w:w="230"/>
        <w:gridCol w:w="352"/>
        <w:gridCol w:w="3643"/>
        <w:gridCol w:w="14"/>
        <w:gridCol w:w="382"/>
        <w:gridCol w:w="596"/>
        <w:gridCol w:w="14"/>
        <w:gridCol w:w="837"/>
        <w:gridCol w:w="14"/>
        <w:gridCol w:w="836"/>
        <w:gridCol w:w="14"/>
        <w:gridCol w:w="837"/>
        <w:gridCol w:w="14"/>
        <w:gridCol w:w="2821"/>
        <w:gridCol w:w="14"/>
        <w:gridCol w:w="411"/>
        <w:gridCol w:w="14"/>
        <w:gridCol w:w="553"/>
        <w:gridCol w:w="14"/>
        <w:gridCol w:w="978"/>
        <w:gridCol w:w="14"/>
        <w:gridCol w:w="695"/>
        <w:gridCol w:w="14"/>
        <w:gridCol w:w="553"/>
        <w:gridCol w:w="14"/>
        <w:gridCol w:w="411"/>
        <w:gridCol w:w="14"/>
        <w:gridCol w:w="270"/>
        <w:gridCol w:w="14"/>
        <w:gridCol w:w="515"/>
        <w:gridCol w:w="10"/>
        <w:gridCol w:w="283"/>
        <w:gridCol w:w="567"/>
        <w:gridCol w:w="20"/>
        <w:gridCol w:w="8"/>
      </w:tblGrid>
      <w:tr>
        <w:trPr>
          <w:trHeight w:hRule="atLeast" w:val="460"/>
        </w:trPr>
        <w:tc>
          <w:tcPr>
            <w:tcW w:type="dxa" w:w="230"/>
            <w:tcMar>
              <w:left w:type="dxa" w:w="30"/>
              <w:right w:type="dxa" w:w="30"/>
            </w:tcMar>
          </w:tcPr>
          <w:p/>
        </w:tc>
        <w:tc>
          <w:tcPr>
            <w:tcW w:type="dxa" w:w="15752"/>
            <w:gridSpan w:val="33"/>
            <w:tcMar>
              <w:left w:type="dxa" w:w="30"/>
              <w:right w:type="dxa" w:w="30"/>
            </w:tcMar>
          </w:tcPr>
          <w:p w14:paraId="5407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ПЕРЕДАВАЕМЫЕ ИЗ ДРУГИХ БЮДЖЕТОВ БЮДЖЕТУ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КАШАРСКОГО РАЙОНА</w:t>
            </w:r>
          </w:p>
          <w:p w14:paraId="5507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460"/>
        </w:trPr>
        <w:tc>
          <w:tcPr>
            <w:tcW w:type="dxa" w:w="230"/>
            <w:tcMar>
              <w:left w:type="dxa" w:w="30"/>
              <w:right w:type="dxa" w:w="30"/>
            </w:tcMar>
          </w:tcPr>
          <w:p/>
        </w:tc>
        <w:tc>
          <w:tcPr>
            <w:tcW w:type="dxa" w:w="15752"/>
            <w:gridSpan w:val="33"/>
            <w:tcBorders>
              <w:bottom w:color="000000" w:sz="12" w:val="single"/>
            </w:tcBorders>
            <w:tcMar>
              <w:left w:type="dxa" w:w="30"/>
              <w:right w:type="dxa" w:w="30"/>
            </w:tcMar>
          </w:tcPr>
          <w:p w14:paraId="56070000">
            <w:pPr>
              <w:ind/>
              <w:jc w:val="center"/>
            </w:pPr>
            <w:r>
              <w:t xml:space="preserve">МЕЖБЮДЖЕТНЫЕ ТРАНСФЕРТЫ, ПЕРЕДАВАЕМЫЕ ИЗ ОБЛАСТНОГО БЮДЖЕТА </w:t>
            </w:r>
          </w:p>
          <w:p w14:paraId="57070000">
            <w:pPr>
              <w:ind/>
              <w:jc w:val="center"/>
            </w:pPr>
            <w:r>
              <w:t xml:space="preserve">БЮДЖЕТУ </w:t>
            </w:r>
            <w:r>
              <w:t>ВЕРХНЕСВЕЧНИКОВСКОГО</w:t>
            </w:r>
            <w:r>
              <w:t xml:space="preserve"> СЕЛЬСКОГО ПОСЕЛЕНИЯ КАШАРСКОГО РАЙОНА </w:t>
            </w:r>
          </w:p>
          <w:p w14:paraId="5807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2094"/>
        </w:trPr>
        <w:tc>
          <w:tcPr>
            <w:tcW w:type="dxa" w:w="582"/>
            <w:gridSpan w:val="2"/>
            <w:vMerge w:val="restart"/>
            <w:tcMar>
              <w:left w:type="dxa" w:w="30"/>
              <w:right w:type="dxa" w:w="30"/>
            </w:tcMar>
          </w:tcPr>
          <w:p w14:paraId="59070000">
            <w:pPr>
              <w:ind/>
              <w:jc w:val="center"/>
            </w:pPr>
          </w:p>
          <w:p w14:paraId="5A070000">
            <w:pPr>
              <w:ind/>
              <w:jc w:val="center"/>
            </w:pPr>
          </w:p>
          <w:p w14:paraId="5B070000">
            <w:pPr>
              <w:ind/>
              <w:jc w:val="center"/>
            </w:pPr>
            <w:r>
              <w:t>№</w:t>
            </w:r>
          </w:p>
          <w:p w14:paraId="5C07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3657"/>
            <w:gridSpan w:val="2"/>
            <w:vMerge w:val="restart"/>
            <w:tcMar>
              <w:left w:type="dxa" w:w="30"/>
              <w:right w:type="dxa" w:w="30"/>
            </w:tcMar>
          </w:tcPr>
          <w:p w14:paraId="5D070000">
            <w:pPr>
              <w:ind/>
              <w:jc w:val="center"/>
            </w:pPr>
          </w:p>
          <w:p w14:paraId="5E070000">
            <w:pPr>
              <w:ind/>
              <w:jc w:val="center"/>
            </w:pPr>
            <w:r>
              <w:t>Наименование субвенций, предоставленных для обеспечения осуществления органами местного самоуправления отдельных государственных по</w:t>
            </w:r>
            <w:r>
              <w:t>л</w:t>
            </w:r>
            <w:r>
              <w:t>номочий, из Фонда компенсаций областного бюджета</w:t>
            </w:r>
          </w:p>
        </w:tc>
        <w:tc>
          <w:tcPr>
            <w:tcW w:type="dxa" w:w="992"/>
            <w:gridSpan w:val="3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5F070000">
            <w:pPr>
              <w:pStyle w:val="Style_12"/>
              <w:rPr>
                <w:sz w:val="24"/>
              </w:rPr>
            </w:pPr>
          </w:p>
          <w:p w14:paraId="60070000">
            <w:pPr>
              <w:pStyle w:val="Style_12"/>
              <w:rPr>
                <w:sz w:val="24"/>
              </w:rPr>
            </w:pPr>
          </w:p>
          <w:p w14:paraId="61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</w:p>
          <w:p w14:paraId="62070000">
            <w:r>
              <w:t>доходов</w:t>
            </w:r>
          </w:p>
        </w:tc>
        <w:tc>
          <w:tcPr>
            <w:tcW w:type="dxa" w:w="2552"/>
            <w:gridSpan w:val="6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63070000">
            <w:pPr>
              <w:ind/>
              <w:jc w:val="center"/>
            </w:pPr>
          </w:p>
          <w:p w14:paraId="64070000">
            <w:pPr>
              <w:ind/>
              <w:jc w:val="center"/>
            </w:pPr>
          </w:p>
          <w:p w14:paraId="65070000">
            <w:pPr>
              <w:ind/>
              <w:jc w:val="center"/>
            </w:pPr>
            <w:r>
              <w:t>Сумма</w:t>
            </w:r>
          </w:p>
          <w:p w14:paraId="66070000">
            <w:pPr>
              <w:ind/>
              <w:jc w:val="center"/>
            </w:pPr>
            <w:r>
              <w:t>тыс.руб.</w:t>
            </w:r>
          </w:p>
        </w:tc>
        <w:tc>
          <w:tcPr>
            <w:tcW w:type="dxa" w:w="2835"/>
            <w:gridSpan w:val="2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67070000">
            <w:pPr>
              <w:ind/>
              <w:jc w:val="center"/>
            </w:pPr>
            <w:r>
              <w:t>Наименование расходов, осуществляемых за счет субвенций, предоставленных для обе</w:t>
            </w:r>
            <w:r>
              <w:t>с</w:t>
            </w:r>
            <w:r>
              <w:t>печения осуществления органами местного самоуправления отдельных государственных полномочий, из Фонда компенсаций облас</w:t>
            </w:r>
            <w:r>
              <w:t>т</w:t>
            </w:r>
            <w:r>
              <w:t>ного бюджета</w:t>
            </w:r>
          </w:p>
        </w:tc>
        <w:tc>
          <w:tcPr>
            <w:tcW w:type="dxa" w:w="2693"/>
            <w:gridSpan w:val="8"/>
            <w:tcMar>
              <w:left w:type="dxa" w:w="30"/>
              <w:right w:type="dxa" w:w="30"/>
            </w:tcMar>
          </w:tcPr>
          <w:p w14:paraId="6807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679"/>
            <w:gridSpan w:val="12"/>
            <w:tcBorders>
              <w:bottom w:color="000000" w:sz="4" w:val="single"/>
            </w:tcBorders>
            <w:tcMar>
              <w:left w:type="dxa" w:w="30"/>
              <w:right w:type="dxa" w:w="30"/>
            </w:tcMar>
          </w:tcPr>
          <w:p w14:paraId="69070000">
            <w:pPr>
              <w:ind/>
              <w:jc w:val="center"/>
            </w:pPr>
          </w:p>
          <w:p w14:paraId="6A070000">
            <w:pPr>
              <w:ind/>
              <w:jc w:val="center"/>
            </w:pPr>
          </w:p>
          <w:p w14:paraId="6B070000">
            <w:pPr>
              <w:ind/>
              <w:jc w:val="center"/>
            </w:pPr>
            <w:r>
              <w:t>Сумма</w:t>
            </w:r>
          </w:p>
          <w:p w14:paraId="6C070000">
            <w:pPr>
              <w:ind/>
              <w:jc w:val="center"/>
            </w:pPr>
            <w:r>
              <w:t>тыс.руб.</w:t>
            </w:r>
          </w:p>
        </w:tc>
      </w:tr>
      <w:tr>
        <w:tc>
          <w:tcPr>
            <w:tcW w:type="dxa" w:w="582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3657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992"/>
            <w:gridSpan w:val="3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6D070000"/>
        </w:tc>
        <w:tc>
          <w:tcPr>
            <w:tcW w:type="dxa" w:w="851"/>
            <w:gridSpan w:val="2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6E070000">
            <w:pPr>
              <w:ind/>
              <w:jc w:val="center"/>
            </w:pPr>
            <w:r>
              <w:t>20</w:t>
            </w:r>
            <w:r>
              <w:t>2</w:t>
            </w:r>
            <w:r>
              <w:t>2</w:t>
            </w:r>
            <w:r>
              <w:t xml:space="preserve"> </w:t>
            </w:r>
            <w:r>
              <w:t>год</w:t>
            </w:r>
          </w:p>
        </w:tc>
        <w:tc>
          <w:tcPr>
            <w:tcW w:type="dxa" w:w="850"/>
            <w:gridSpan w:val="2"/>
            <w:tcBorders>
              <w:top w:color="000000" w:sz="4" w:val="single"/>
            </w:tcBorders>
            <w:tcMar>
              <w:left w:type="dxa" w:w="30"/>
              <w:right w:type="dxa" w:w="30"/>
            </w:tcMar>
          </w:tcPr>
          <w:p w14:paraId="6F070000">
            <w:pPr>
              <w:ind/>
              <w:jc w:val="center"/>
            </w:pPr>
            <w:r>
              <w:t>20</w:t>
            </w:r>
            <w:r>
              <w:t>2</w:t>
            </w:r>
            <w:r>
              <w:t>3</w:t>
            </w:r>
            <w:r>
              <w:t xml:space="preserve"> год</w:t>
            </w:r>
          </w:p>
        </w:tc>
        <w:tc>
          <w:tcPr>
            <w:tcW w:type="dxa" w:w="85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70070000">
            <w:pPr>
              <w:ind/>
              <w:jc w:val="center"/>
            </w:pPr>
            <w:r>
              <w:t>202</w:t>
            </w:r>
            <w:r>
              <w:t>4</w:t>
            </w:r>
            <w:r>
              <w:t xml:space="preserve"> </w:t>
            </w:r>
            <w:r>
              <w:t>год</w:t>
            </w:r>
          </w:p>
        </w:tc>
        <w:tc>
          <w:tcPr>
            <w:tcW w:type="dxa" w:w="2835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71070000">
            <w:pPr>
              <w:ind/>
              <w:jc w:val="both"/>
            </w:pP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72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Раздел подраз-</w:t>
            </w:r>
          </w:p>
          <w:p w14:paraId="73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дел</w:t>
            </w:r>
          </w:p>
        </w:tc>
        <w:tc>
          <w:tcPr>
            <w:tcW w:type="dxa" w:w="992"/>
            <w:gridSpan w:val="2"/>
            <w:tcMar>
              <w:left w:type="dxa" w:w="30"/>
              <w:right w:type="dxa" w:w="30"/>
            </w:tcMar>
          </w:tcPr>
          <w:p w14:paraId="74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type="dxa" w:w="709"/>
            <w:gridSpan w:val="2"/>
            <w:tcMar>
              <w:left w:type="dxa" w:w="30"/>
              <w:right w:type="dxa" w:w="30"/>
            </w:tcMar>
          </w:tcPr>
          <w:p w14:paraId="75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расходов</w:t>
            </w:r>
          </w:p>
        </w:tc>
        <w:tc>
          <w:tcPr>
            <w:tcW w:type="dxa" w:w="992"/>
            <w:gridSpan w:val="4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76070000">
            <w:pPr>
              <w:ind/>
              <w:jc w:val="center"/>
            </w:pPr>
            <w:r>
              <w:t>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799"/>
            <w:gridSpan w:val="3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77070000">
            <w:pPr>
              <w:ind/>
              <w:jc w:val="center"/>
            </w:pPr>
            <w:r>
              <w:t>20</w:t>
            </w:r>
            <w:r>
              <w:t>2</w:t>
            </w:r>
            <w:r>
              <w:t>3</w:t>
            </w:r>
            <w:r>
              <w:t xml:space="preserve"> год</w:t>
            </w:r>
          </w:p>
        </w:tc>
        <w:tc>
          <w:tcPr>
            <w:tcW w:type="dxa" w:w="860"/>
            <w:gridSpan w:val="3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78070000">
            <w:pPr>
              <w:ind/>
              <w:jc w:val="center"/>
            </w:pPr>
            <w:r>
              <w:t>202</w:t>
            </w:r>
            <w:r>
              <w:t>4</w:t>
            </w:r>
            <w:r>
              <w:t xml:space="preserve"> год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c>
          <w:tcPr>
            <w:tcW w:type="dxa" w:w="582"/>
            <w:gridSpan w:val="2"/>
            <w:tcMar>
              <w:left w:type="dxa" w:w="30"/>
              <w:right w:type="dxa" w:w="30"/>
            </w:tcMar>
          </w:tcPr>
          <w:p w14:paraId="79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1</w:t>
            </w:r>
          </w:p>
        </w:tc>
        <w:tc>
          <w:tcPr>
            <w:tcW w:type="dxa" w:w="3643"/>
            <w:tcMar>
              <w:left w:type="dxa" w:w="30"/>
              <w:right w:type="dxa" w:w="30"/>
            </w:tcMar>
          </w:tcPr>
          <w:p w14:paraId="7A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2</w:t>
            </w:r>
          </w:p>
        </w:tc>
        <w:tc>
          <w:tcPr>
            <w:tcW w:type="dxa" w:w="992"/>
            <w:gridSpan w:val="3"/>
            <w:tcMar>
              <w:left w:type="dxa" w:w="30"/>
              <w:right w:type="dxa" w:w="30"/>
            </w:tcMar>
          </w:tcPr>
          <w:p w14:paraId="7B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3</w:t>
            </w:r>
          </w:p>
        </w:tc>
        <w:tc>
          <w:tcPr>
            <w:tcW w:type="dxa" w:w="2552"/>
            <w:gridSpan w:val="6"/>
            <w:tcMar>
              <w:left w:type="dxa" w:w="30"/>
              <w:right w:type="dxa" w:w="30"/>
            </w:tcMar>
          </w:tcPr>
          <w:p w14:paraId="7C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4</w:t>
            </w:r>
          </w:p>
        </w:tc>
        <w:tc>
          <w:tcPr>
            <w:tcW w:type="dxa" w:w="2835"/>
            <w:gridSpan w:val="2"/>
            <w:tcMar>
              <w:left w:type="dxa" w:w="30"/>
              <w:right w:type="dxa" w:w="30"/>
            </w:tcMar>
          </w:tcPr>
          <w:p w14:paraId="7D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5</w:t>
            </w: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7E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6</w:t>
            </w:r>
          </w:p>
        </w:tc>
        <w:tc>
          <w:tcPr>
            <w:tcW w:type="dxa" w:w="992"/>
            <w:gridSpan w:val="2"/>
            <w:tcMar>
              <w:left w:type="dxa" w:w="30"/>
              <w:right w:type="dxa" w:w="30"/>
            </w:tcMar>
          </w:tcPr>
          <w:p w14:paraId="7F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7</w:t>
            </w:r>
          </w:p>
        </w:tc>
        <w:tc>
          <w:tcPr>
            <w:tcW w:type="dxa" w:w="709"/>
            <w:gridSpan w:val="2"/>
            <w:tcMar>
              <w:left w:type="dxa" w:w="30"/>
              <w:right w:type="dxa" w:w="30"/>
            </w:tcMar>
          </w:tcPr>
          <w:p w14:paraId="80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8</w:t>
            </w:r>
          </w:p>
        </w:tc>
        <w:tc>
          <w:tcPr>
            <w:tcW w:type="dxa" w:w="2665"/>
            <w:gridSpan w:val="11"/>
            <w:tcMar>
              <w:left w:type="dxa" w:w="30"/>
              <w:right w:type="dxa" w:w="30"/>
            </w:tcMar>
          </w:tcPr>
          <w:p w14:paraId="8107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9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c>
          <w:tcPr>
            <w:tcW w:type="dxa" w:w="582"/>
            <w:gridSpan w:val="2"/>
            <w:tcMar>
              <w:left w:type="dxa" w:w="30"/>
              <w:right w:type="dxa" w:w="30"/>
            </w:tcMar>
          </w:tcPr>
          <w:p w14:paraId="82070000">
            <w:pPr>
              <w:ind/>
              <w:jc w:val="center"/>
            </w:pPr>
            <w:r>
              <w:t>1.</w:t>
            </w:r>
          </w:p>
        </w:tc>
        <w:tc>
          <w:tcPr>
            <w:tcW w:type="dxa" w:w="3643"/>
            <w:tcMar>
              <w:left w:type="dxa" w:w="30"/>
              <w:right w:type="dxa" w:w="30"/>
            </w:tcMar>
          </w:tcPr>
          <w:p w14:paraId="8307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 xml:space="preserve">Субвенции бюджетам </w:t>
            </w:r>
            <w:r>
              <w:rPr>
                <w:sz w:val="24"/>
              </w:rPr>
              <w:t xml:space="preserve">сельских </w:t>
            </w:r>
            <w:r>
              <w:rPr>
                <w:sz w:val="24"/>
              </w:rPr>
              <w:t>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992"/>
            <w:gridSpan w:val="3"/>
            <w:tcMar>
              <w:left w:type="dxa" w:w="30"/>
              <w:right w:type="dxa" w:w="30"/>
            </w:tcMar>
          </w:tcPr>
          <w:p w14:paraId="84070000">
            <w:r>
              <w:t xml:space="preserve">2 02 </w:t>
            </w:r>
            <w:r>
              <w:t>351</w:t>
            </w:r>
            <w:r>
              <w:t>1</w:t>
            </w:r>
            <w:r>
              <w:t>8</w:t>
            </w:r>
            <w:r>
              <w:t xml:space="preserve"> 10 0000 151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85070000">
            <w:r>
              <w:t>9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86070000">
            <w:r>
              <w:t>99</w:t>
            </w:r>
            <w:r>
              <w:t>,7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87070000"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1</w:t>
            </w:r>
          </w:p>
        </w:tc>
        <w:tc>
          <w:tcPr>
            <w:tcW w:type="dxa" w:w="2835"/>
            <w:gridSpan w:val="2"/>
            <w:tcMar>
              <w:left w:type="dxa" w:w="30"/>
              <w:right w:type="dxa" w:w="30"/>
            </w:tcMar>
          </w:tcPr>
          <w:p w14:paraId="8807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89070000">
            <w:pPr>
              <w:ind/>
              <w:jc w:val="center"/>
            </w:pPr>
            <w:r>
              <w:t>0203</w:t>
            </w:r>
          </w:p>
        </w:tc>
        <w:tc>
          <w:tcPr>
            <w:tcW w:type="dxa" w:w="992"/>
            <w:gridSpan w:val="2"/>
            <w:tcMar>
              <w:left w:type="dxa" w:w="30"/>
              <w:right w:type="dxa" w:w="30"/>
            </w:tcMar>
          </w:tcPr>
          <w:p w14:paraId="8A07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9"/>
            <w:gridSpan w:val="2"/>
            <w:tcMar>
              <w:left w:type="dxa" w:w="30"/>
              <w:right w:type="dxa" w:w="30"/>
            </w:tcMar>
          </w:tcPr>
          <w:p w14:paraId="8B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8C070000">
            <w:r>
              <w:t>9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823"/>
            <w:gridSpan w:val="5"/>
            <w:tcMar>
              <w:left w:type="dxa" w:w="30"/>
              <w:right w:type="dxa" w:w="30"/>
            </w:tcMar>
          </w:tcPr>
          <w:p w14:paraId="8D070000">
            <w:r>
              <w:t>99</w:t>
            </w:r>
            <w:r>
              <w:t>,7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8E070000"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1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5953"/>
        </w:trPr>
        <w:tc>
          <w:tcPr>
            <w:tcW w:type="dxa" w:w="582"/>
            <w:gridSpan w:val="2"/>
            <w:tcMar>
              <w:left w:type="dxa" w:w="30"/>
              <w:right w:type="dxa" w:w="30"/>
            </w:tcMar>
          </w:tcPr>
          <w:p w14:paraId="8F070000">
            <w:pPr>
              <w:ind/>
              <w:jc w:val="center"/>
            </w:pPr>
            <w:r>
              <w:t>2.</w:t>
            </w:r>
          </w:p>
        </w:tc>
        <w:tc>
          <w:tcPr>
            <w:tcW w:type="dxa" w:w="3643"/>
            <w:tcMar>
              <w:left w:type="dxa" w:w="30"/>
              <w:right w:type="dxa" w:w="30"/>
            </w:tcMar>
          </w:tcPr>
          <w:p w14:paraId="9007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992"/>
            <w:gridSpan w:val="3"/>
            <w:tcMar>
              <w:left w:type="dxa" w:w="30"/>
              <w:right w:type="dxa" w:w="30"/>
            </w:tcMar>
          </w:tcPr>
          <w:p w14:paraId="91070000">
            <w:r>
              <w:t xml:space="preserve">2 02 </w:t>
            </w:r>
            <w:r>
              <w:t>30</w:t>
            </w:r>
            <w:r>
              <w:t>024 10 0000 151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92070000">
            <w:pPr>
              <w:ind/>
              <w:jc w:val="center"/>
            </w:pPr>
            <w:r>
              <w:t>0</w:t>
            </w:r>
            <w:r>
              <w:t>,</w:t>
            </w:r>
            <w:r>
              <w:t>2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93070000">
            <w:pPr>
              <w:ind/>
              <w:jc w:val="center"/>
            </w:pPr>
            <w:r>
              <w:t>0,2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94070000">
            <w:r>
              <w:t>0,</w:t>
            </w:r>
            <w:r>
              <w:t>2</w:t>
            </w:r>
          </w:p>
          <w:p w14:paraId="95070000"/>
          <w:p w14:paraId="96070000">
            <w:pPr>
              <w:ind/>
              <w:jc w:val="center"/>
            </w:pPr>
          </w:p>
        </w:tc>
        <w:tc>
          <w:tcPr>
            <w:tcW w:type="dxa" w:w="2835"/>
            <w:gridSpan w:val="2"/>
            <w:tcMar>
              <w:left w:type="dxa" w:w="30"/>
              <w:right w:type="dxa" w:w="30"/>
            </w:tcMar>
          </w:tcPr>
          <w:p w14:paraId="9707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</w:t>
            </w: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98070000">
            <w:pPr>
              <w:ind/>
              <w:jc w:val="center"/>
            </w:pPr>
            <w:r>
              <w:t>0</w:t>
            </w:r>
            <w:r>
              <w:t>1</w:t>
            </w:r>
            <w:r>
              <w:t>04</w:t>
            </w:r>
          </w:p>
        </w:tc>
        <w:tc>
          <w:tcPr>
            <w:tcW w:type="dxa" w:w="992"/>
            <w:gridSpan w:val="2"/>
            <w:tcMar>
              <w:left w:type="dxa" w:w="30"/>
              <w:right w:type="dxa" w:w="30"/>
            </w:tcMar>
          </w:tcPr>
          <w:p w14:paraId="9907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09"/>
            <w:gridSpan w:val="2"/>
            <w:tcMar>
              <w:left w:type="dxa" w:w="30"/>
              <w:right w:type="dxa" w:w="30"/>
            </w:tcMar>
          </w:tcPr>
          <w:p w14:paraId="9A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9B070000">
            <w:pPr>
              <w:ind/>
              <w:jc w:val="center"/>
            </w:pPr>
            <w:r>
              <w:t>0</w:t>
            </w:r>
            <w:r>
              <w:t>,</w:t>
            </w:r>
            <w:r>
              <w:t>2</w:t>
            </w:r>
          </w:p>
          <w:p w14:paraId="9C070000">
            <w:pPr>
              <w:ind/>
              <w:jc w:val="center"/>
            </w:pPr>
          </w:p>
        </w:tc>
        <w:tc>
          <w:tcPr>
            <w:tcW w:type="dxa" w:w="823"/>
            <w:gridSpan w:val="5"/>
            <w:tcMar>
              <w:left w:type="dxa" w:w="30"/>
              <w:right w:type="dxa" w:w="30"/>
            </w:tcMar>
          </w:tcPr>
          <w:p w14:paraId="9D070000">
            <w:pPr>
              <w:ind/>
              <w:jc w:val="center"/>
            </w:pPr>
            <w:r>
              <w:t>0,2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9E070000">
            <w:pPr>
              <w:ind/>
              <w:jc w:val="center"/>
            </w:pPr>
            <w:r>
              <w:t>0,</w:t>
            </w:r>
            <w:r>
              <w:t>2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c>
          <w:tcPr>
            <w:tcW w:type="dxa" w:w="582"/>
            <w:gridSpan w:val="2"/>
            <w:tcMar>
              <w:left w:type="dxa" w:w="30"/>
              <w:right w:type="dxa" w:w="30"/>
            </w:tcMar>
          </w:tcPr>
          <w:p w14:paraId="9F070000">
            <w:pPr>
              <w:ind/>
              <w:jc w:val="center"/>
            </w:pPr>
          </w:p>
        </w:tc>
        <w:tc>
          <w:tcPr>
            <w:tcW w:type="dxa" w:w="3643"/>
            <w:tcMar>
              <w:left w:type="dxa" w:w="30"/>
              <w:right w:type="dxa" w:w="30"/>
            </w:tcMar>
          </w:tcPr>
          <w:p w14:paraId="A007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Итого субвенций</w:t>
            </w:r>
          </w:p>
        </w:tc>
        <w:tc>
          <w:tcPr>
            <w:tcW w:type="dxa" w:w="992"/>
            <w:gridSpan w:val="3"/>
            <w:tcMar>
              <w:left w:type="dxa" w:w="30"/>
              <w:right w:type="dxa" w:w="30"/>
            </w:tcMar>
          </w:tcPr>
          <w:p/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A1070000">
            <w:r>
              <w:t>9</w:t>
            </w:r>
            <w:r>
              <w:t>6</w:t>
            </w:r>
            <w:r>
              <w:t>,</w:t>
            </w:r>
            <w:r>
              <w:t>9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A2070000">
            <w:r>
              <w:t>99</w:t>
            </w:r>
            <w:r>
              <w:t>,9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A3070000"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2835"/>
            <w:gridSpan w:val="2"/>
            <w:tcMar>
              <w:left w:type="dxa" w:w="30"/>
              <w:right w:type="dxa" w:w="30"/>
            </w:tcMar>
          </w:tcPr>
          <w:p/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A4070000">
            <w:pPr>
              <w:ind/>
              <w:jc w:val="center"/>
            </w:pPr>
          </w:p>
        </w:tc>
        <w:tc>
          <w:tcPr>
            <w:tcW w:type="dxa" w:w="992"/>
            <w:gridSpan w:val="2"/>
            <w:tcMar>
              <w:left w:type="dxa" w:w="30"/>
              <w:right w:type="dxa" w:w="30"/>
            </w:tcMar>
          </w:tcPr>
          <w:p w14:paraId="A5070000">
            <w:pPr>
              <w:ind/>
              <w:jc w:val="center"/>
            </w:pPr>
          </w:p>
        </w:tc>
        <w:tc>
          <w:tcPr>
            <w:tcW w:type="dxa" w:w="709"/>
            <w:gridSpan w:val="2"/>
            <w:tcMar>
              <w:left w:type="dxa" w:w="30"/>
              <w:right w:type="dxa" w:w="30"/>
            </w:tcMar>
          </w:tcPr>
          <w:p w14:paraId="A6070000">
            <w:pPr>
              <w:ind/>
              <w:jc w:val="center"/>
            </w:pPr>
          </w:p>
        </w:tc>
        <w:tc>
          <w:tcPr>
            <w:tcW w:type="dxa" w:w="992"/>
            <w:gridSpan w:val="4"/>
            <w:tcMar>
              <w:left w:type="dxa" w:w="30"/>
              <w:right w:type="dxa" w:w="30"/>
            </w:tcMar>
          </w:tcPr>
          <w:p w14:paraId="A7070000">
            <w:r>
              <w:t>9</w:t>
            </w:r>
            <w:r>
              <w:t>6</w:t>
            </w:r>
            <w:r>
              <w:t>,</w:t>
            </w:r>
            <w:r>
              <w:t>9</w:t>
            </w:r>
          </w:p>
        </w:tc>
        <w:tc>
          <w:tcPr>
            <w:tcW w:type="dxa" w:w="823"/>
            <w:gridSpan w:val="5"/>
            <w:tcMar>
              <w:left w:type="dxa" w:w="30"/>
              <w:right w:type="dxa" w:w="30"/>
            </w:tcMar>
          </w:tcPr>
          <w:p w14:paraId="A8070000">
            <w:r>
              <w:t>99</w:t>
            </w:r>
            <w:r>
              <w:t>,9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A9070000">
            <w:r>
              <w:t>1</w:t>
            </w:r>
            <w:r>
              <w:t>0</w:t>
            </w:r>
            <w:r>
              <w:t>3</w:t>
            </w:r>
            <w:r>
              <w:t>,</w:t>
            </w:r>
            <w:r>
              <w:t>3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617"/>
        </w:trPr>
        <w:tc>
          <w:tcPr>
            <w:tcW w:type="dxa" w:w="15962"/>
            <w:gridSpan w:val="33"/>
            <w:tcMar>
              <w:left w:type="dxa" w:w="30"/>
              <w:right w:type="dxa" w:w="30"/>
            </w:tcMar>
          </w:tcPr>
          <w:p w14:paraId="AA070000">
            <w:pPr>
              <w:ind/>
              <w:jc w:val="center"/>
            </w:pPr>
          </w:p>
          <w:p w14:paraId="AB070000">
            <w:pPr>
              <w:ind/>
              <w:jc w:val="center"/>
            </w:pP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617"/>
        </w:trPr>
        <w:tc>
          <w:tcPr>
            <w:tcW w:type="dxa" w:w="15962"/>
            <w:gridSpan w:val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AC070000">
            <w:pPr>
              <w:ind/>
              <w:jc w:val="center"/>
            </w:pPr>
          </w:p>
          <w:p w14:paraId="AD070000">
            <w:pPr>
              <w:ind/>
              <w:jc w:val="center"/>
            </w:pPr>
            <w:r>
              <w:t xml:space="preserve">  ИНЫЕ МЕЖБЮДЖЕТНЫЕ ТРАНСФЕРТЫ, ПЕРЕДАВАЕМЫЕ ИЗ БЮДЖЕТА КАШАРСКОГО РАЙОНА</w:t>
            </w:r>
          </w:p>
          <w:p w14:paraId="AE070000">
            <w:pPr>
              <w:ind/>
              <w:jc w:val="center"/>
            </w:pPr>
            <w:r>
              <w:t xml:space="preserve">БЮДЖЕТУ </w:t>
            </w:r>
            <w:r>
              <w:t>ВЕРХНЕСВЕЧНИКОВСКОГО</w:t>
            </w:r>
            <w:r>
              <w:t xml:space="preserve"> СЕЛЬСКОГО ПОСЕЛЕНИЯ КАШАРСКОГО РАЙОНА </w:t>
            </w:r>
          </w:p>
          <w:p w14:paraId="AF070000">
            <w:pPr>
              <w:ind/>
              <w:jc w:val="center"/>
            </w:pP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1359"/>
        </w:trPr>
        <w:tc>
          <w:tcPr>
            <w:tcW w:type="dxa" w:w="582"/>
            <w:gridSpan w:val="2"/>
            <w:vMerge w:val="restart"/>
            <w:tcMar>
              <w:left w:type="dxa" w:w="30"/>
              <w:right w:type="dxa" w:w="30"/>
            </w:tcMar>
          </w:tcPr>
          <w:p w14:paraId="B0070000">
            <w:pPr>
              <w:ind/>
              <w:jc w:val="center"/>
            </w:pPr>
          </w:p>
        </w:tc>
        <w:tc>
          <w:tcPr>
            <w:tcW w:type="dxa" w:w="4039"/>
            <w:gridSpan w:val="3"/>
            <w:vMerge w:val="restart"/>
            <w:tcMar>
              <w:left w:type="dxa" w:w="30"/>
              <w:right w:type="dxa" w:w="30"/>
            </w:tcMar>
          </w:tcPr>
          <w:p w14:paraId="B1070000">
            <w:pPr>
              <w:ind/>
              <w:jc w:val="center"/>
            </w:pPr>
            <w:r>
              <w:t>Наименование субсидий</w:t>
            </w:r>
          </w:p>
        </w:tc>
        <w:tc>
          <w:tcPr>
            <w:tcW w:type="dxa" w:w="610"/>
            <w:gridSpan w:val="2"/>
            <w:vMerge w:val="restart"/>
            <w:tcMar>
              <w:left w:type="dxa" w:w="30"/>
              <w:right w:type="dxa" w:w="30"/>
            </w:tcMar>
          </w:tcPr>
          <w:p w14:paraId="B2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Классифик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</w:p>
          <w:p w14:paraId="B3070000">
            <w:r>
              <w:t>доходов</w:t>
            </w:r>
          </w:p>
        </w:tc>
        <w:tc>
          <w:tcPr>
            <w:tcW w:type="dxa" w:w="2552"/>
            <w:gridSpan w:val="6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B4070000">
            <w:pPr>
              <w:ind/>
              <w:jc w:val="center"/>
            </w:pPr>
            <w:r>
              <w:t>Сумма</w:t>
            </w:r>
          </w:p>
          <w:p w14:paraId="B5070000">
            <w:pPr>
              <w:ind/>
              <w:jc w:val="center"/>
            </w:pPr>
            <w:r>
              <w:t>тыс.руб.</w:t>
            </w:r>
          </w:p>
        </w:tc>
        <w:tc>
          <w:tcPr>
            <w:tcW w:type="dxa" w:w="3260"/>
            <w:gridSpan w:val="4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B6070000">
            <w:pPr>
              <w:ind/>
              <w:jc w:val="center"/>
            </w:pPr>
            <w:r>
              <w:t>Наименование расходов, осуществляемых за счет субсидий</w:t>
            </w:r>
          </w:p>
        </w:tc>
        <w:tc>
          <w:tcPr>
            <w:tcW w:type="dxa" w:w="2835"/>
            <w:gridSpan w:val="8"/>
            <w:tcMar>
              <w:left w:type="dxa" w:w="30"/>
              <w:right w:type="dxa" w:w="30"/>
            </w:tcMar>
          </w:tcPr>
          <w:p w14:paraId="B707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112"/>
            <w:gridSpan w:val="10"/>
            <w:tcBorders>
              <w:bottom w:sz="4" w:val="nil"/>
            </w:tcBorders>
            <w:tcMar>
              <w:left w:type="dxa" w:w="30"/>
              <w:right w:type="dxa" w:w="30"/>
            </w:tcMar>
          </w:tcPr>
          <w:p w14:paraId="B8070000"/>
          <w:p w14:paraId="B9070000">
            <w:pPr>
              <w:ind/>
              <w:jc w:val="center"/>
            </w:pPr>
            <w:r>
              <w:t>Сумма</w:t>
            </w:r>
          </w:p>
          <w:p w14:paraId="BA070000">
            <w:pPr>
              <w:ind/>
              <w:jc w:val="center"/>
            </w:pPr>
            <w:r>
              <w:t>тыс.руб.</w:t>
            </w:r>
          </w:p>
        </w:tc>
      </w:tr>
      <w:tr>
        <w:trPr>
          <w:trHeight w:hRule="atLeast" w:val="962"/>
        </w:trPr>
        <w:tc>
          <w:tcPr>
            <w:tcW w:type="dxa" w:w="582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4039"/>
            <w:gridSpan w:val="3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610"/>
            <w:gridSpan w:val="2"/>
            <w:vMerge w:val="continue"/>
            <w:tcMar>
              <w:left w:type="dxa" w:w="30"/>
              <w:right w:type="dxa" w:w="30"/>
            </w:tcMar>
          </w:tcPr>
          <w:p/>
        </w:tc>
        <w:tc>
          <w:tcPr>
            <w:tcW w:type="dxa" w:w="85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BB070000">
            <w:pPr>
              <w:ind/>
              <w:jc w:val="center"/>
            </w:pPr>
            <w:r>
              <w:t>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850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BC070000">
            <w:pPr>
              <w:ind/>
              <w:jc w:val="center"/>
            </w:pPr>
            <w:r>
              <w:t>20</w:t>
            </w:r>
            <w:r>
              <w:t>2</w:t>
            </w:r>
            <w:r>
              <w:t>3</w:t>
            </w:r>
            <w:r>
              <w:t xml:space="preserve"> </w:t>
            </w:r>
            <w:r>
              <w:t>год</w:t>
            </w:r>
          </w:p>
        </w:tc>
        <w:tc>
          <w:tcPr>
            <w:tcW w:type="dxa" w:w="851"/>
            <w:gridSpan w:val="2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BD070000">
            <w:pPr>
              <w:ind/>
              <w:jc w:val="center"/>
            </w:pPr>
            <w:r>
              <w:t>202</w:t>
            </w:r>
            <w:r>
              <w:t>4</w:t>
            </w:r>
            <w:r>
              <w:t xml:space="preserve"> год</w:t>
            </w:r>
          </w:p>
        </w:tc>
        <w:tc>
          <w:tcPr>
            <w:tcW w:type="dxa" w:w="3260"/>
            <w:gridSpan w:val="4"/>
            <w:tcBorders>
              <w:top w:sz="4" w:val="nil"/>
            </w:tcBorders>
            <w:tcMar>
              <w:left w:type="dxa" w:w="30"/>
              <w:right w:type="dxa" w:w="30"/>
            </w:tcMar>
          </w:tcPr>
          <w:p w14:paraId="BE070000">
            <w:pPr>
              <w:ind/>
              <w:jc w:val="center"/>
            </w:pPr>
          </w:p>
        </w:tc>
        <w:tc>
          <w:tcPr>
            <w:tcW w:type="dxa" w:w="567"/>
            <w:gridSpan w:val="2"/>
            <w:tcMar>
              <w:left w:type="dxa" w:w="30"/>
              <w:right w:type="dxa" w:w="30"/>
            </w:tcMar>
          </w:tcPr>
          <w:p w14:paraId="BF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Раздел подраз-</w:t>
            </w:r>
          </w:p>
          <w:p w14:paraId="C0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дел</w:t>
            </w:r>
          </w:p>
        </w:tc>
        <w:tc>
          <w:tcPr>
            <w:tcW w:type="dxa" w:w="1701"/>
            <w:gridSpan w:val="4"/>
            <w:tcMar>
              <w:left w:type="dxa" w:w="30"/>
              <w:right w:type="dxa" w:w="30"/>
            </w:tcMar>
          </w:tcPr>
          <w:p w14:paraId="C1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type="dxa" w:w="567"/>
            <w:gridSpan w:val="2"/>
            <w:tcMar>
              <w:left w:type="dxa" w:w="30"/>
              <w:right w:type="dxa" w:w="30"/>
            </w:tcMar>
          </w:tcPr>
          <w:p w14:paraId="C2070000">
            <w:pPr>
              <w:ind/>
              <w:jc w:val="center"/>
            </w:pPr>
            <w:r>
              <w:rPr>
                <w:sz w:val="22"/>
              </w:rPr>
              <w:t>Вид расходов</w:t>
            </w:r>
          </w:p>
        </w:tc>
        <w:tc>
          <w:tcPr>
            <w:tcW w:type="dxa" w:w="709"/>
            <w:gridSpan w:val="4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C3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type="dxa" w:w="808"/>
            <w:gridSpan w:val="3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C4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type="dxa" w:w="567"/>
            <w:tcBorders>
              <w:top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C5070000">
            <w:pPr>
              <w:pStyle w:val="Style_12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1733"/>
        </w:trPr>
        <w:tc>
          <w:tcPr>
            <w:tcW w:type="dxa" w:w="582"/>
            <w:gridSpan w:val="2"/>
            <w:tcMar>
              <w:left w:type="dxa" w:w="30"/>
              <w:right w:type="dxa" w:w="30"/>
            </w:tcMar>
          </w:tcPr>
          <w:p w14:paraId="C6070000">
            <w:pPr>
              <w:ind/>
              <w:jc w:val="center"/>
            </w:pPr>
            <w:r>
              <w:t>1</w:t>
            </w:r>
          </w:p>
        </w:tc>
        <w:tc>
          <w:tcPr>
            <w:tcW w:type="dxa" w:w="4039"/>
            <w:gridSpan w:val="3"/>
            <w:tcMar>
              <w:left w:type="dxa" w:w="30"/>
              <w:right w:type="dxa" w:w="30"/>
            </w:tcMar>
          </w:tcPr>
          <w:p w14:paraId="C7070000">
            <w:r>
              <w:t xml:space="preserve">Межбюджетные трансферты, передаваемые бюджетам </w:t>
            </w:r>
            <w:r>
              <w:t xml:space="preserve">сельских </w:t>
            </w:r>
            <w: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596"/>
            <w:tcMar>
              <w:left w:type="dxa" w:w="30"/>
              <w:right w:type="dxa" w:w="30"/>
            </w:tcMar>
          </w:tcPr>
          <w:p w14:paraId="C8070000">
            <w:r>
              <w:t>2 02 4</w:t>
            </w:r>
            <w:r>
              <w:t>0</w:t>
            </w:r>
            <w:r>
              <w:t>014 10 0000 151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C9070000">
            <w:r>
              <w:t>814,2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CA070000">
            <w:r>
              <w:t>0,0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CB070000">
            <w:r>
              <w:t>0,0</w:t>
            </w:r>
          </w:p>
        </w:tc>
        <w:tc>
          <w:tcPr>
            <w:tcW w:type="dxa" w:w="3260"/>
            <w:gridSpan w:val="4"/>
            <w:tcMar>
              <w:left w:type="dxa" w:w="30"/>
              <w:right w:type="dxa" w:w="30"/>
            </w:tcMar>
          </w:tcPr>
          <w:p w14:paraId="CC070000">
            <w:r>
              <w:t>Расходы за счет субсидий, предоставляемых в целях софинансирования особо важных и (или) контролируемых Администрацией Ростовской области объектов и направлений средств</w:t>
            </w:r>
          </w:p>
        </w:tc>
        <w:tc>
          <w:tcPr>
            <w:tcW w:type="dxa" w:w="567"/>
            <w:gridSpan w:val="2"/>
            <w:tcMar>
              <w:left w:type="dxa" w:w="30"/>
              <w:right w:type="dxa" w:w="30"/>
            </w:tcMar>
          </w:tcPr>
          <w:p w14:paraId="CD070000">
            <w:pPr>
              <w:ind/>
              <w:jc w:val="center"/>
            </w:pPr>
            <w:r>
              <w:t>0</w:t>
            </w:r>
            <w:r>
              <w:t>409</w:t>
            </w:r>
          </w:p>
        </w:tc>
        <w:tc>
          <w:tcPr>
            <w:tcW w:type="dxa" w:w="1701"/>
            <w:gridSpan w:val="4"/>
            <w:tcMar>
              <w:left w:type="dxa" w:w="30"/>
              <w:right w:type="dxa" w:w="30"/>
            </w:tcMar>
          </w:tcPr>
          <w:p w14:paraId="CE070000">
            <w:pPr>
              <w:ind/>
              <w:jc w:val="center"/>
            </w:pPr>
            <w:r>
              <w:t>0</w:t>
            </w:r>
            <w:r>
              <w:t>8</w:t>
            </w:r>
            <w:r>
              <w:t xml:space="preserve"> 1 </w:t>
            </w:r>
            <w:r>
              <w:t>00 85030</w:t>
            </w:r>
          </w:p>
        </w:tc>
        <w:tc>
          <w:tcPr>
            <w:tcW w:type="dxa" w:w="567"/>
            <w:gridSpan w:val="2"/>
            <w:tcMar>
              <w:left w:type="dxa" w:w="30"/>
              <w:right w:type="dxa" w:w="30"/>
            </w:tcMar>
          </w:tcPr>
          <w:p w14:paraId="CF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709"/>
            <w:gridSpan w:val="4"/>
            <w:tcMar>
              <w:left w:type="dxa" w:w="30"/>
              <w:right w:type="dxa" w:w="30"/>
            </w:tcMar>
          </w:tcPr>
          <w:p w14:paraId="D0070000">
            <w:r>
              <w:t>814,2</w:t>
            </w:r>
          </w:p>
        </w:tc>
        <w:tc>
          <w:tcPr>
            <w:tcW w:type="dxa" w:w="822"/>
            <w:gridSpan w:val="4"/>
            <w:tcMar>
              <w:left w:type="dxa" w:w="30"/>
              <w:right w:type="dxa" w:w="30"/>
            </w:tcMar>
          </w:tcPr>
          <w:p w14:paraId="D1070000">
            <w:r>
              <w:t>0,0</w:t>
            </w:r>
          </w:p>
        </w:tc>
        <w:tc>
          <w:tcPr>
            <w:tcW w:type="dxa" w:w="567"/>
            <w:tcMar>
              <w:left w:type="dxa" w:w="30"/>
              <w:right w:type="dxa" w:w="30"/>
            </w:tcMar>
          </w:tcPr>
          <w:p w14:paraId="D2070000">
            <w:r>
              <w:t>0,0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  <w:tr>
        <w:trPr>
          <w:trHeight w:hRule="atLeast" w:val="587"/>
        </w:trPr>
        <w:tc>
          <w:tcPr>
            <w:tcW w:type="dxa" w:w="582"/>
            <w:gridSpan w:val="2"/>
            <w:tcMar>
              <w:left w:type="dxa" w:w="30"/>
              <w:right w:type="dxa" w:w="30"/>
            </w:tcMar>
          </w:tcPr>
          <w:p w14:paraId="D3070000">
            <w:pPr>
              <w:ind/>
              <w:jc w:val="center"/>
            </w:pPr>
          </w:p>
        </w:tc>
        <w:tc>
          <w:tcPr>
            <w:tcW w:type="dxa" w:w="4039"/>
            <w:gridSpan w:val="3"/>
            <w:tcMar>
              <w:left w:type="dxa" w:w="30"/>
              <w:right w:type="dxa" w:w="30"/>
            </w:tcMar>
          </w:tcPr>
          <w:p w14:paraId="D407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ВСЕГО МЕЖБЮДЖЕТНЫХ  ТРАНСФЕРТОВ</w:t>
            </w:r>
          </w:p>
        </w:tc>
        <w:tc>
          <w:tcPr>
            <w:tcW w:type="dxa" w:w="596"/>
            <w:tcMar>
              <w:left w:type="dxa" w:w="30"/>
              <w:right w:type="dxa" w:w="30"/>
            </w:tcMar>
          </w:tcPr>
          <w:p/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D5070000">
            <w:r>
              <w:t>814,2</w:t>
            </w:r>
          </w:p>
        </w:tc>
        <w:tc>
          <w:tcPr>
            <w:tcW w:type="dxa" w:w="850"/>
            <w:gridSpan w:val="2"/>
            <w:tcMar>
              <w:left w:type="dxa" w:w="30"/>
              <w:right w:type="dxa" w:w="30"/>
            </w:tcMar>
          </w:tcPr>
          <w:p w14:paraId="D6070000">
            <w:r>
              <w:t>0,0</w:t>
            </w:r>
          </w:p>
        </w:tc>
        <w:tc>
          <w:tcPr>
            <w:tcW w:type="dxa" w:w="851"/>
            <w:gridSpan w:val="2"/>
            <w:tcMar>
              <w:left w:type="dxa" w:w="30"/>
              <w:right w:type="dxa" w:w="30"/>
            </w:tcMar>
          </w:tcPr>
          <w:p w14:paraId="D7070000">
            <w:r>
              <w:t>0,0</w:t>
            </w:r>
          </w:p>
        </w:tc>
        <w:tc>
          <w:tcPr>
            <w:tcW w:type="dxa" w:w="3260"/>
            <w:gridSpan w:val="4"/>
            <w:tcMar>
              <w:left w:type="dxa" w:w="30"/>
              <w:right w:type="dxa" w:w="30"/>
            </w:tcMar>
          </w:tcPr>
          <w:p/>
        </w:tc>
        <w:tc>
          <w:tcPr>
            <w:tcW w:type="dxa" w:w="567"/>
            <w:gridSpan w:val="2"/>
            <w:tcMar>
              <w:left w:type="dxa" w:w="30"/>
              <w:right w:type="dxa" w:w="30"/>
            </w:tcMar>
          </w:tcPr>
          <w:p w14:paraId="D8070000">
            <w:pPr>
              <w:ind/>
              <w:jc w:val="center"/>
            </w:pPr>
          </w:p>
        </w:tc>
        <w:tc>
          <w:tcPr>
            <w:tcW w:type="dxa" w:w="1701"/>
            <w:gridSpan w:val="4"/>
            <w:tcMar>
              <w:left w:type="dxa" w:w="30"/>
              <w:right w:type="dxa" w:w="30"/>
            </w:tcMar>
          </w:tcPr>
          <w:p w14:paraId="D9070000">
            <w:pPr>
              <w:ind/>
              <w:jc w:val="center"/>
            </w:pPr>
          </w:p>
        </w:tc>
        <w:tc>
          <w:tcPr>
            <w:tcW w:type="dxa" w:w="567"/>
            <w:gridSpan w:val="2"/>
            <w:tcMar>
              <w:left w:type="dxa" w:w="30"/>
              <w:right w:type="dxa" w:w="30"/>
            </w:tcMar>
          </w:tcPr>
          <w:p w14:paraId="DA070000">
            <w:pPr>
              <w:ind/>
              <w:jc w:val="center"/>
            </w:pPr>
          </w:p>
        </w:tc>
        <w:tc>
          <w:tcPr>
            <w:tcW w:type="dxa" w:w="709"/>
            <w:gridSpan w:val="4"/>
            <w:tcMar>
              <w:left w:type="dxa" w:w="30"/>
              <w:right w:type="dxa" w:w="30"/>
            </w:tcMar>
          </w:tcPr>
          <w:p w14:paraId="DB070000">
            <w:r>
              <w:t>814,2</w:t>
            </w:r>
          </w:p>
        </w:tc>
        <w:tc>
          <w:tcPr>
            <w:tcW w:type="dxa" w:w="822"/>
            <w:gridSpan w:val="4"/>
            <w:tcMar>
              <w:left w:type="dxa" w:w="30"/>
              <w:right w:type="dxa" w:w="30"/>
            </w:tcMar>
          </w:tcPr>
          <w:p w14:paraId="DC070000">
            <w:r>
              <w:t>0,0</w:t>
            </w:r>
          </w:p>
        </w:tc>
        <w:tc>
          <w:tcPr>
            <w:tcW w:type="dxa" w:w="567"/>
            <w:tcMar>
              <w:left w:type="dxa" w:w="30"/>
              <w:right w:type="dxa" w:w="30"/>
            </w:tcMar>
          </w:tcPr>
          <w:p w14:paraId="DD070000">
            <w:r>
              <w:t>0,0</w:t>
            </w:r>
          </w:p>
        </w:tc>
        <w:tc>
          <w:tcPr>
            <w:tcW w:type="dxa" w:w="20"/>
            <w:tcMar>
              <w:left w:type="dxa" w:w="30"/>
              <w:right w:type="dxa" w:w="30"/>
            </w:tcMar>
          </w:tcPr>
          <w:p/>
        </w:tc>
        <w:tc>
          <w:tcPr>
            <w:tcW w:type="dxa" w:w="8"/>
            <w:tcMar>
              <w:left w:type="dxa" w:w="30"/>
              <w:right w:type="dxa" w:w="30"/>
            </w:tcMar>
          </w:tcPr>
          <w:p/>
        </w:tc>
      </w:tr>
    </w:tbl>
    <w:p w14:paraId="DE070000">
      <w:pPr>
        <w:ind/>
        <w:jc w:val="right"/>
        <w:outlineLvl w:val="0"/>
      </w:pPr>
    </w:p>
    <w:p w14:paraId="DF070000">
      <w:pPr>
        <w:sectPr>
          <w:footerReference r:id="rId1" w:type="default"/>
          <w:pgSz w:h="11907" w:orient="landscape" w:w="16840"/>
          <w:pgMar w:bottom="425" w:footer="720" w:gutter="0" w:header="720" w:left="567" w:right="538" w:top="709"/>
        </w:sectPr>
      </w:pPr>
    </w:p>
    <w:p w14:paraId="E0070000">
      <w:pPr>
        <w:ind/>
        <w:jc w:val="right"/>
        <w:outlineLvl w:val="0"/>
      </w:pPr>
      <w:r>
        <w:t xml:space="preserve">Приложение  № </w:t>
      </w:r>
      <w:r>
        <w:t>8</w:t>
      </w:r>
    </w:p>
    <w:p w14:paraId="E1070000">
      <w:pPr>
        <w:ind/>
        <w:jc w:val="right"/>
      </w:pPr>
      <w:r>
        <w:t>к решени</w:t>
      </w:r>
      <w:r>
        <w:t>ю</w:t>
      </w:r>
      <w:r>
        <w:t xml:space="preserve"> Собрания депутатов </w:t>
      </w:r>
    </w:p>
    <w:p w14:paraId="E207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E307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E407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E5070000">
      <w:pPr>
        <w:pStyle w:val="Style_7"/>
        <w:ind/>
        <w:jc w:val="right"/>
      </w:pPr>
      <w:r>
        <w:t xml:space="preserve"> сельского поселения</w:t>
      </w:r>
    </w:p>
    <w:p w14:paraId="E607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E707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</w:t>
      </w:r>
      <w:r>
        <w:t>годов»</w:t>
      </w:r>
      <w:r>
        <w:t>»</w:t>
      </w:r>
    </w:p>
    <w:p w14:paraId="E8070000">
      <w:pPr>
        <w:ind/>
        <w:jc w:val="right"/>
        <w:outlineLvl w:val="0"/>
      </w:pPr>
      <w:r>
        <w:t xml:space="preserve">                 </w:t>
      </w:r>
    </w:p>
    <w:p w14:paraId="E9070000">
      <w:pPr>
        <w:ind/>
        <w:jc w:val="right"/>
      </w:pPr>
    </w:p>
    <w:p w14:paraId="EA070000">
      <w:pPr>
        <w:ind/>
        <w:jc w:val="center"/>
      </w:pPr>
    </w:p>
    <w:p w14:paraId="EB070000">
      <w:pPr>
        <w:ind/>
        <w:jc w:val="center"/>
      </w:pPr>
      <w:r>
        <w:t>ИНЫЕ МЕЖБЮДЖЕТНЫЕ ТРАНСФЕРТЫ, ПЕРЕДАВ</w:t>
      </w:r>
      <w:r>
        <w:t>А</w:t>
      </w:r>
      <w:r>
        <w:t xml:space="preserve">ЕМЫЕ БЮДЖЕТОМ </w:t>
      </w:r>
    </w:p>
    <w:p w14:paraId="EC070000">
      <w:pPr>
        <w:ind/>
        <w:jc w:val="center"/>
      </w:pP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</w:p>
    <w:p w14:paraId="ED070000">
      <w:pPr>
        <w:ind/>
        <w:jc w:val="center"/>
      </w:pPr>
      <w:r>
        <w:t xml:space="preserve"> БЮДЖЕТУ МУНИЦИПАЛЬНОГО РАЙОНА</w:t>
      </w:r>
    </w:p>
    <w:p w14:paraId="EE070000">
      <w:pPr>
        <w:ind/>
        <w:jc w:val="center"/>
      </w:pPr>
      <w:r>
        <w:t>НА 20</w:t>
      </w:r>
      <w:r>
        <w:t>2</w:t>
      </w:r>
      <w:r>
        <w:t>2</w:t>
      </w:r>
      <w:r>
        <w:t xml:space="preserve"> </w:t>
      </w:r>
      <w:r>
        <w:t>ГОД</w:t>
      </w:r>
    </w:p>
    <w:p w14:paraId="EF070000">
      <w:pPr>
        <w:pStyle w:val="Style_7"/>
        <w:ind w:firstLine="0" w:left="-817"/>
      </w:pPr>
    </w:p>
    <w:p w14:paraId="F0070000">
      <w:pPr>
        <w:ind w:firstLine="708" w:left="7080"/>
      </w:pPr>
      <w:r>
        <w:t xml:space="preserve"> (тыс. руб</w:t>
      </w:r>
      <w:r>
        <w:t>лей</w:t>
      </w:r>
      <w:r>
        <w:t>)</w:t>
      </w:r>
    </w:p>
    <w:tbl>
      <w:tblPr>
        <w:tblStyle w:val="Style_4"/>
        <w:tblInd w:type="dxa" w:w="19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11"/>
        <w:gridCol w:w="6975"/>
        <w:gridCol w:w="90"/>
        <w:gridCol w:w="1401"/>
      </w:tblGrid>
      <w:tr>
        <w:trPr>
          <w:trHeight w:hRule="atLeast" w:val="555"/>
        </w:trPr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r>
              <w:t>№</w:t>
            </w:r>
          </w:p>
          <w:p w14:paraId="F2070000">
            <w:r>
              <w:t>п/п</w:t>
            </w:r>
          </w:p>
        </w:tc>
        <w:tc>
          <w:tcPr>
            <w:tcW w:type="dxa" w:w="6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pStyle w:val="Style_11"/>
              <w:ind/>
              <w:jc w:val="center"/>
            </w:pPr>
            <w:r>
              <w:t>Наименование иных межбюджетных трансфертов</w:t>
            </w:r>
          </w:p>
          <w:p w14:paraId="F4070000">
            <w:pPr>
              <w:ind/>
              <w:jc w:val="center"/>
            </w:pPr>
          </w:p>
        </w:tc>
        <w:tc>
          <w:tcPr>
            <w:tcW w:type="dxa" w:w="14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7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225"/>
        </w:trPr>
        <w:tc>
          <w:tcPr>
            <w:tcW w:type="dxa" w:w="912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70000">
            <w:pPr>
              <w:ind/>
              <w:jc w:val="center"/>
            </w:pPr>
            <w:r>
              <w:t>Иные межбюджетные трансферты, передаваемые из бюджета 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</w:t>
            </w:r>
          </w:p>
        </w:tc>
      </w:tr>
      <w:tr>
        <w:trPr>
          <w:trHeight w:hRule="atLeast" w:val="225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7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70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70000">
            <w:r>
              <w:t>Субвенция на осуществление финансового контроля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ind/>
              <w:jc w:val="center"/>
            </w:pPr>
            <w:r>
              <w:t>123,4</w:t>
            </w:r>
          </w:p>
        </w:tc>
      </w:tr>
      <w:tr>
        <w:trPr>
          <w:trHeight w:hRule="atLeast" w:val="225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70000">
            <w:pPr>
              <w:ind/>
              <w:jc w:val="center"/>
            </w:pPr>
            <w:r>
              <w:t>2</w:t>
            </w:r>
            <w:r>
              <w:t>.</w:t>
            </w:r>
          </w:p>
        </w:tc>
        <w:tc>
          <w:tcPr>
            <w:tcW w:type="dxa" w:w="70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r>
              <w:t>Субвенция на утверждение лимитов потребления коммунальных ресурсов и формированию муниципальных целевых программ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70000">
            <w:pPr>
              <w:ind/>
              <w:jc w:val="center"/>
            </w:pPr>
            <w:r>
              <w:t>23</w:t>
            </w:r>
            <w:r>
              <w:t>,</w:t>
            </w:r>
            <w:r>
              <w:t>9</w:t>
            </w:r>
          </w:p>
        </w:tc>
      </w:tr>
      <w:tr>
        <w:trPr>
          <w:trHeight w:hRule="atLeast" w:val="615"/>
        </w:trPr>
        <w:tc>
          <w:tcPr>
            <w:tcW w:type="dxa" w:w="6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70000">
            <w:pPr>
              <w:ind/>
              <w:jc w:val="center"/>
            </w:pPr>
          </w:p>
        </w:tc>
        <w:tc>
          <w:tcPr>
            <w:tcW w:type="dxa" w:w="70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r>
              <w:t>Всего иных межбюджетных трансфертов в бюджет муниципального района на передаваемые полномочия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ind/>
              <w:jc w:val="center"/>
            </w:pPr>
            <w:r>
              <w:t>1</w:t>
            </w:r>
            <w:r>
              <w:t>47</w:t>
            </w:r>
            <w:r>
              <w:t>,</w:t>
            </w:r>
            <w:r>
              <w:t>3</w:t>
            </w:r>
          </w:p>
        </w:tc>
      </w:tr>
    </w:tbl>
    <w:p w14:paraId="00080000">
      <w:r>
        <w:t xml:space="preserve">         </w:t>
      </w:r>
    </w:p>
    <w:p w14:paraId="01080000"/>
    <w:p w14:paraId="02080000"/>
    <w:p w14:paraId="03080000"/>
    <w:p w14:paraId="04080000"/>
    <w:p w14:paraId="05080000"/>
    <w:p w14:paraId="06080000"/>
    <w:p w14:paraId="07080000"/>
    <w:p w14:paraId="08080000"/>
    <w:p w14:paraId="09080000"/>
    <w:p w14:paraId="0A080000"/>
    <w:p w14:paraId="0B080000"/>
    <w:p w14:paraId="0C080000"/>
    <w:p w14:paraId="0D080000"/>
    <w:p w14:paraId="0E080000"/>
    <w:p w14:paraId="0F080000"/>
    <w:p w14:paraId="10080000"/>
    <w:p w14:paraId="11080000"/>
    <w:p w14:paraId="12080000"/>
    <w:p w14:paraId="13080000"/>
    <w:p w14:paraId="14080000"/>
    <w:p w14:paraId="15080000"/>
    <w:p w14:paraId="16080000"/>
    <w:p w14:paraId="17080000"/>
    <w:p w14:paraId="18080000">
      <w:pPr>
        <w:ind/>
        <w:jc w:val="right"/>
        <w:outlineLvl w:val="0"/>
      </w:pPr>
      <w:r>
        <w:t xml:space="preserve">Приложение  № </w:t>
      </w:r>
      <w:r>
        <w:t>9</w:t>
      </w:r>
    </w:p>
    <w:p w14:paraId="19080000">
      <w:pPr>
        <w:ind/>
        <w:jc w:val="right"/>
      </w:pPr>
      <w:r>
        <w:t xml:space="preserve">к </w:t>
      </w:r>
      <w:r>
        <w:t>решению</w:t>
      </w:r>
      <w:r>
        <w:t xml:space="preserve"> Собрания депутатов </w:t>
      </w:r>
    </w:p>
    <w:p w14:paraId="1A08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1B08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1C08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1D080000">
      <w:pPr>
        <w:pStyle w:val="Style_7"/>
        <w:ind/>
        <w:jc w:val="right"/>
      </w:pPr>
      <w:r>
        <w:t xml:space="preserve"> сельского поселения</w:t>
      </w:r>
    </w:p>
    <w:p w14:paraId="1E08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</w:t>
      </w:r>
      <w:r>
        <w:t xml:space="preserve">год </w:t>
      </w:r>
    </w:p>
    <w:p w14:paraId="1F08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20080000">
      <w:pPr>
        <w:ind/>
        <w:jc w:val="right"/>
      </w:pPr>
    </w:p>
    <w:p w14:paraId="21080000">
      <w:pPr>
        <w:ind w:firstLine="851" w:left="0"/>
        <w:jc w:val="both"/>
      </w:pPr>
    </w:p>
    <w:p w14:paraId="22080000">
      <w:pPr>
        <w:ind/>
        <w:jc w:val="center"/>
      </w:pPr>
      <w:r>
        <w:t xml:space="preserve">ПРОГРАММЫ </w:t>
      </w:r>
      <w:r>
        <w:t xml:space="preserve">МУНИЦИПАЛЬНЫХ ГАРАНТИЙ </w:t>
      </w:r>
    </w:p>
    <w:p w14:paraId="23080000">
      <w:pPr>
        <w:ind/>
        <w:jc w:val="center"/>
      </w:pPr>
      <w:r>
        <w:t xml:space="preserve">ВЕРХНЕСВЕЧНИКОВСКОГО СЕЛЬСКОГО ПОСЕЛЕНИЯ </w:t>
      </w:r>
    </w:p>
    <w:p w14:paraId="24080000">
      <w:pPr>
        <w:ind/>
        <w:jc w:val="center"/>
      </w:pPr>
      <w:r>
        <w:t>НА 20</w:t>
      </w:r>
      <w:r>
        <w:t>2</w:t>
      </w:r>
      <w:r>
        <w:t>2</w:t>
      </w:r>
      <w:r>
        <w:t xml:space="preserve"> ГОД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</w:p>
    <w:p w14:paraId="25080000">
      <w:pPr>
        <w:ind/>
        <w:jc w:val="both"/>
      </w:pPr>
    </w:p>
    <w:p w14:paraId="26080000">
      <w:pPr>
        <w:ind w:firstLine="708" w:left="0"/>
        <w:jc w:val="both"/>
        <w:outlineLvl w:val="1"/>
      </w:pPr>
      <w:r>
        <w:t xml:space="preserve">Программа муниципальных гарантий </w:t>
      </w:r>
      <w:r>
        <w:t>Верхнесвечниковского</w:t>
      </w:r>
      <w:r>
        <w:t xml:space="preserve"> сельского поселения </w:t>
      </w:r>
      <w:r>
        <w:t>в валюте Ро</w:t>
      </w:r>
      <w:r>
        <w:t>с</w:t>
      </w:r>
      <w:r>
        <w:t>сийской Федерации на 20</w:t>
      </w:r>
      <w:r>
        <w:t>2</w:t>
      </w:r>
      <w:r>
        <w:t>2</w:t>
      </w:r>
      <w:r>
        <w:t xml:space="preserve"> год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</w:t>
      </w:r>
      <w:r>
        <w:t>годов</w:t>
      </w:r>
    </w:p>
    <w:p w14:paraId="27080000">
      <w:pPr>
        <w:ind/>
        <w:jc w:val="both"/>
        <w:outlineLvl w:val="1"/>
      </w:pPr>
    </w:p>
    <w:p w14:paraId="28080000">
      <w:pPr>
        <w:ind w:firstLine="720" w:left="0"/>
        <w:jc w:val="both"/>
      </w:pPr>
      <w:r>
        <w:t xml:space="preserve">1. Предоставление муниципальных гарантий </w:t>
      </w:r>
      <w:r>
        <w:t>Верхнесвечниковского</w:t>
      </w:r>
      <w:r>
        <w:t xml:space="preserve"> сельского поселения </w:t>
      </w:r>
      <w:r>
        <w:t>в 20</w:t>
      </w:r>
      <w:r>
        <w:t>2</w:t>
      </w:r>
      <w:r>
        <w:t>2</w:t>
      </w:r>
      <w:r>
        <w:t xml:space="preserve"> году не планируется.</w:t>
      </w:r>
    </w:p>
    <w:p w14:paraId="29080000">
      <w:pPr>
        <w:ind w:firstLine="720" w:left="0"/>
        <w:jc w:val="both"/>
      </w:pPr>
      <w:r>
        <w:t xml:space="preserve">2. Предоставление муниципальных гарантий </w:t>
      </w:r>
      <w:r>
        <w:t>Верхнесвечниковского</w:t>
      </w:r>
      <w:r>
        <w:t xml:space="preserve"> сельского поселения </w:t>
      </w:r>
      <w:r>
        <w:t xml:space="preserve">в </w:t>
      </w:r>
      <w:r>
        <w:br/>
      </w:r>
      <w:r>
        <w:t>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годах не планируется.</w:t>
      </w:r>
    </w:p>
    <w:p w14:paraId="2A080000">
      <w:pPr>
        <w:ind/>
        <w:jc w:val="both"/>
      </w:pPr>
    </w:p>
    <w:p w14:paraId="2B080000">
      <w:pPr>
        <w:ind/>
        <w:jc w:val="right"/>
        <w:outlineLvl w:val="0"/>
      </w:pPr>
      <w:r>
        <w:br w:type="page"/>
      </w:r>
      <w:r>
        <w:t xml:space="preserve">Приложение  № </w:t>
      </w:r>
      <w:r>
        <w:t>1</w:t>
      </w:r>
      <w:r>
        <w:t>0</w:t>
      </w:r>
    </w:p>
    <w:p w14:paraId="2C080000">
      <w:pPr>
        <w:ind/>
        <w:jc w:val="right"/>
      </w:pPr>
      <w:r>
        <w:t xml:space="preserve">к </w:t>
      </w:r>
      <w:r>
        <w:t xml:space="preserve"> решени</w:t>
      </w:r>
      <w:r>
        <w:t>ю</w:t>
      </w:r>
      <w:r>
        <w:t xml:space="preserve"> Собрания депутатов </w:t>
      </w:r>
    </w:p>
    <w:p w14:paraId="2D08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2E080000">
      <w:pPr>
        <w:ind/>
        <w:jc w:val="right"/>
      </w:pPr>
      <w:r>
        <w:t>От</w:t>
      </w:r>
      <w:r>
        <w:t xml:space="preserve"> 27</w:t>
      </w:r>
      <w:r>
        <w:t>.12</w:t>
      </w:r>
      <w:r>
        <w:t>.20</w:t>
      </w:r>
      <w:r>
        <w:t>2</w:t>
      </w:r>
      <w:r>
        <w:t>1</w:t>
      </w:r>
      <w:r>
        <w:t xml:space="preserve"> </w:t>
      </w:r>
      <w:r>
        <w:t>г. №</w:t>
      </w:r>
      <w:r>
        <w:t>25</w:t>
      </w:r>
    </w:p>
    <w:p w14:paraId="2F080000">
      <w:pPr>
        <w:pStyle w:val="Style_7"/>
        <w:ind/>
        <w:jc w:val="right"/>
      </w:pPr>
      <w:r>
        <w:t xml:space="preserve">   «О бюджете </w:t>
      </w:r>
      <w:r>
        <w:t>Верхнесвечниковского</w:t>
      </w:r>
    </w:p>
    <w:p w14:paraId="30080000">
      <w:pPr>
        <w:pStyle w:val="Style_7"/>
        <w:ind/>
        <w:jc w:val="right"/>
      </w:pPr>
      <w:r>
        <w:t xml:space="preserve"> сельского поселения</w:t>
      </w:r>
    </w:p>
    <w:p w14:paraId="31080000">
      <w:pPr>
        <w:pStyle w:val="Style_7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3208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33080000">
      <w:pPr>
        <w:ind/>
        <w:jc w:val="right"/>
      </w:pPr>
    </w:p>
    <w:p w14:paraId="34080000">
      <w:pPr>
        <w:ind w:firstLine="851" w:left="0"/>
        <w:jc w:val="both"/>
      </w:pPr>
    </w:p>
    <w:p w14:paraId="35080000">
      <w:pPr>
        <w:ind/>
        <w:jc w:val="center"/>
      </w:pPr>
      <w:r>
        <w:t xml:space="preserve">ПРОГРАММА </w:t>
      </w:r>
      <w:r>
        <w:t xml:space="preserve"> МУНИЦИПАЛЬНЫХ ВНУТРЕННИХ ЗАИМСТВОВАНИЙ</w:t>
      </w:r>
    </w:p>
    <w:p w14:paraId="36080000">
      <w:pPr>
        <w:ind/>
        <w:jc w:val="center"/>
      </w:pPr>
      <w:r>
        <w:t>ВЕРХНЕСВЕЧНИКОВСКОГО СЕЛЬСКОГО ПОСЕЛЕНИЯ</w:t>
      </w:r>
    </w:p>
    <w:p w14:paraId="37080000">
      <w:pPr>
        <w:ind/>
        <w:jc w:val="center"/>
      </w:pPr>
      <w:r>
        <w:t>НА 20</w:t>
      </w:r>
      <w:r>
        <w:t>2</w:t>
      </w:r>
      <w:r>
        <w:t>2</w:t>
      </w:r>
      <w:r>
        <w:t xml:space="preserve"> ГОД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</w:p>
    <w:p w14:paraId="38080000">
      <w:pPr>
        <w:ind/>
        <w:jc w:val="both"/>
        <w:rPr>
          <w:b w:val="1"/>
        </w:rPr>
      </w:pPr>
    </w:p>
    <w:p w14:paraId="39080000">
      <w:pPr>
        <w:numPr>
          <w:ilvl w:val="0"/>
          <w:numId w:val="1"/>
        </w:numPr>
        <w:ind/>
        <w:jc w:val="center"/>
      </w:pPr>
      <w:r>
        <w:t>Муниципальные внутренние заимствования</w:t>
      </w:r>
    </w:p>
    <w:p w14:paraId="3A080000">
      <w:pPr>
        <w:ind/>
        <w:jc w:val="center"/>
      </w:pPr>
      <w:r>
        <w:t>Верхнесвечниковского</w:t>
      </w:r>
      <w:r>
        <w:t xml:space="preserve"> сельского поселения </w:t>
      </w:r>
      <w:r>
        <w:t>на 20</w:t>
      </w:r>
      <w:r>
        <w:t>2</w:t>
      </w:r>
      <w:r>
        <w:t>2</w:t>
      </w:r>
      <w:r>
        <w:t xml:space="preserve"> год</w:t>
      </w:r>
    </w:p>
    <w:p w14:paraId="3B080000">
      <w:pPr>
        <w:spacing w:after="120"/>
        <w:ind/>
        <w:jc w:val="right"/>
      </w:pPr>
      <w:r>
        <w:t>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875"/>
        <w:gridCol w:w="2473"/>
      </w:tblGrid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80000">
            <w:pPr>
              <w:spacing w:after="60" w:before="60"/>
              <w:ind/>
              <w:jc w:val="both"/>
            </w:pPr>
            <w:r>
              <w:t>Вид заимствования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80000">
            <w:pPr>
              <w:spacing w:after="60" w:before="60"/>
              <w:ind/>
              <w:jc w:val="both"/>
            </w:pPr>
            <w:r>
              <w:t xml:space="preserve">Сумма 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spacing w:after="60" w:before="60"/>
              <w:ind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80000">
            <w:pPr>
              <w:spacing w:after="60" w:before="6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80000">
            <w:pPr>
              <w:spacing w:after="60" w:before="60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80000">
            <w:pPr>
              <w:spacing w:after="60" w:before="6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80000">
            <w:pPr>
              <w:spacing w:after="60" w:before="60"/>
              <w:ind/>
              <w:jc w:val="both"/>
            </w:pPr>
            <w:r>
              <w:t xml:space="preserve">погашение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80000">
            <w:pPr>
              <w:spacing w:after="60" w:before="6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80000">
            <w:pPr>
              <w:spacing w:after="60" w:before="60" w:line="216" w:lineRule="auto"/>
              <w:ind/>
              <w:jc w:val="both"/>
            </w:pPr>
            <w:r>
              <w:t xml:space="preserve">Бюджетные кредиты, привлеченные в бюджет </w:t>
            </w:r>
            <w:r>
              <w:t>Верхнесвечниковского</w:t>
            </w:r>
            <w:r>
              <w:t xml:space="preserve"> сельского поселения </w:t>
            </w:r>
            <w:r>
              <w:t xml:space="preserve">Кашарского района от областного бюджета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8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80000">
            <w:pPr>
              <w:spacing w:after="60" w:before="60" w:line="216" w:lineRule="auto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8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7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spacing w:after="60" w:before="60" w:line="216" w:lineRule="auto"/>
              <w:ind/>
              <w:jc w:val="both"/>
            </w:pPr>
            <w:r>
              <w:t>погашение</w:t>
            </w:r>
          </w:p>
        </w:tc>
        <w:tc>
          <w:tcPr>
            <w:tcW w:type="dxa" w:w="2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8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</w:tr>
    </w:tbl>
    <w:p w14:paraId="4A080000">
      <w:pPr>
        <w:ind/>
        <w:jc w:val="center"/>
        <w:rPr>
          <w:b w:val="1"/>
        </w:rPr>
      </w:pPr>
    </w:p>
    <w:p w14:paraId="4B080000">
      <w:pPr>
        <w:numPr>
          <w:ilvl w:val="0"/>
          <w:numId w:val="1"/>
        </w:numPr>
        <w:ind/>
        <w:jc w:val="center"/>
      </w:pPr>
      <w:r>
        <w:t>Муниципальные внутренние заимствования</w:t>
      </w:r>
    </w:p>
    <w:p w14:paraId="4C080000">
      <w:pPr>
        <w:ind w:firstLine="0" w:left="720"/>
        <w:jc w:val="center"/>
      </w:pPr>
      <w:r>
        <w:t>Верхнесвечниковского</w:t>
      </w:r>
      <w:r>
        <w:t xml:space="preserve"> сельского поселения </w:t>
      </w:r>
      <w:r>
        <w:t>на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годы</w:t>
      </w:r>
    </w:p>
    <w:p w14:paraId="4D080000">
      <w:pPr>
        <w:spacing w:after="120"/>
        <w:ind/>
        <w:jc w:val="right"/>
      </w:pPr>
      <w:r>
        <w:t>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79"/>
        <w:gridCol w:w="2105"/>
        <w:gridCol w:w="1964"/>
      </w:tblGrid>
      <w:tr>
        <w:trPr>
          <w:trHeight w:hRule="atLeast" w:val="537"/>
        </w:trPr>
        <w:tc>
          <w:tcPr>
            <w:tcW w:type="dxa" w:w="62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80000">
            <w:pPr>
              <w:spacing w:after="60" w:before="60" w:line="216" w:lineRule="auto"/>
              <w:ind/>
              <w:jc w:val="both"/>
            </w:pPr>
            <w:r>
              <w:t>Вид заимствования</w:t>
            </w:r>
          </w:p>
        </w:tc>
        <w:tc>
          <w:tcPr>
            <w:tcW w:type="dxa" w:w="40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80000">
            <w:pPr>
              <w:spacing w:after="60" w:before="60" w:line="216" w:lineRule="auto"/>
              <w:ind/>
              <w:jc w:val="center"/>
            </w:pPr>
            <w:r>
              <w:t>Плановый период</w:t>
            </w:r>
          </w:p>
        </w:tc>
      </w:tr>
      <w:tr>
        <w:trPr>
          <w:trHeight w:hRule="atLeast" w:val="429"/>
        </w:trPr>
        <w:tc>
          <w:tcPr>
            <w:tcW w:type="dxa" w:w="62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80000">
            <w:pPr>
              <w:spacing w:after="60" w:before="60" w:line="216" w:lineRule="auto"/>
              <w:ind/>
              <w:jc w:val="center"/>
            </w:pPr>
            <w:r>
              <w:t>20</w:t>
            </w:r>
            <w:r>
              <w:t>2</w:t>
            </w:r>
            <w:r>
              <w:t>3</w:t>
            </w:r>
            <w:r>
              <w:t xml:space="preserve"> год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80000">
            <w:pPr>
              <w:spacing w:after="60" w:before="60" w:line="216" w:lineRule="auto"/>
              <w:ind/>
              <w:jc w:val="center"/>
            </w:pPr>
            <w:r>
              <w:t>20</w:t>
            </w:r>
            <w:r>
              <w:t>2</w:t>
            </w:r>
            <w:r>
              <w:t>4</w:t>
            </w:r>
            <w:r>
              <w:t xml:space="preserve"> год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80000">
            <w:pPr>
              <w:spacing w:after="60" w:before="60" w:line="216" w:lineRule="auto"/>
              <w:ind/>
              <w:jc w:val="both"/>
            </w:pPr>
            <w:r>
              <w:t>Кредиты, полученные от кредитных орган</w:t>
            </w:r>
            <w:r>
              <w:t>и</w:t>
            </w:r>
            <w:r>
              <w:t>заций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80000">
            <w:pPr>
              <w:spacing w:after="60" w:before="60" w:line="216" w:lineRule="auto"/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8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80000">
            <w:pPr>
              <w:spacing w:after="60" w:before="60" w:line="216" w:lineRule="auto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8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spacing w:after="60" w:before="60" w:line="216" w:lineRule="auto"/>
              <w:ind/>
              <w:jc w:val="both"/>
            </w:pPr>
            <w:r>
              <w:t xml:space="preserve">погашение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8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80000">
            <w:pPr>
              <w:spacing w:after="60" w:before="60" w:line="216" w:lineRule="auto"/>
              <w:ind/>
              <w:jc w:val="both"/>
            </w:pPr>
            <w:r>
              <w:t xml:space="preserve">Бюджетные кредиты, привлеченные в бюджет </w:t>
            </w:r>
            <w:r>
              <w:t>Верхнесвечниковского</w:t>
            </w:r>
            <w:r>
              <w:t xml:space="preserve"> сельского поселения </w:t>
            </w:r>
            <w:r>
              <w:t xml:space="preserve">Кашарского района из областного бюджета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spacing w:after="60" w:before="60" w:line="216" w:lineRule="auto"/>
              <w:ind/>
              <w:jc w:val="both"/>
            </w:pPr>
            <w:r>
              <w:t xml:space="preserve">привлечение 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6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80000">
            <w:pPr>
              <w:spacing w:after="60" w:before="60" w:line="216" w:lineRule="auto"/>
              <w:ind/>
              <w:jc w:val="both"/>
            </w:pPr>
            <w:r>
              <w:t>погашение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80000">
            <w:pPr>
              <w:ind/>
              <w:jc w:val="center"/>
            </w:pPr>
            <w:r>
              <w:t>0,0</w:t>
            </w:r>
          </w:p>
        </w:tc>
      </w:tr>
    </w:tbl>
    <w:p w14:paraId="64080000"/>
    <w:p w14:paraId="65080000">
      <w:pPr>
        <w:ind/>
        <w:outlineLvl w:val="0"/>
      </w:pPr>
    </w:p>
    <w:p w14:paraId="66080000">
      <w:pPr>
        <w:ind/>
        <w:jc w:val="right"/>
        <w:outlineLvl w:val="0"/>
      </w:pPr>
    </w:p>
    <w:sectPr>
      <w:footerReference r:id="rId3" w:type="default"/>
      <w:pgSz w:h="16840" w:orient="portrait" w:w="11907"/>
      <w:pgMar w:bottom="567" w:footer="720" w:gutter="0" w:header="720" w:left="1134" w:right="425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sz w:val="24"/>
    </w:rPr>
  </w:style>
  <w:style w:default="1" w:styleId="Style_13_ch" w:type="character">
    <w:name w:val="Normal"/>
    <w:link w:val="Style_13"/>
    <w:rPr>
      <w:sz w:val="24"/>
    </w:rPr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2" w:type="paragraph">
    <w:name w:val="Body Text"/>
    <w:basedOn w:val="Style_13"/>
    <w:link w:val="Style_12_ch"/>
    <w:rPr>
      <w:sz w:val="28"/>
    </w:rPr>
  </w:style>
  <w:style w:styleId="Style_12_ch" w:type="character">
    <w:name w:val="Body Text"/>
    <w:basedOn w:val="Style_13_ch"/>
    <w:link w:val="Style_12"/>
    <w:rPr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1" w:type="paragraph">
    <w:name w:val="heading 3"/>
    <w:basedOn w:val="Style_13"/>
    <w:next w:val="Style_13"/>
    <w:link w:val="Style_11_ch"/>
    <w:uiPriority w:val="9"/>
    <w:qFormat/>
    <w:pPr>
      <w:keepNext w:val="1"/>
      <w:ind/>
      <w:outlineLvl w:val="2"/>
    </w:pPr>
  </w:style>
  <w:style w:styleId="Style_11_ch" w:type="character">
    <w:name w:val="heading 3"/>
    <w:basedOn w:val="Style_13_ch"/>
    <w:link w:val="Style_11"/>
  </w:style>
  <w:style w:styleId="Style_19" w:type="paragraph">
    <w:name w:val="Body Text Indent 2"/>
    <w:basedOn w:val="Style_13"/>
    <w:link w:val="Style_19_ch"/>
    <w:pPr>
      <w:ind w:firstLine="1418" w:left="0"/>
    </w:pPr>
  </w:style>
  <w:style w:styleId="Style_19_ch" w:type="character">
    <w:name w:val="Body Text Indent 2"/>
    <w:basedOn w:val="Style_13_ch"/>
    <w:link w:val="Style_19"/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" w:type="paragraph">
    <w:name w:val="footer"/>
    <w:basedOn w:val="Style_1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3_ch"/>
    <w:link w:val="Style_2"/>
  </w:style>
  <w:style w:styleId="Style_7" w:type="paragraph">
    <w:name w:val="Body Text Indent"/>
    <w:basedOn w:val="Style_13"/>
    <w:link w:val="Style_7_ch"/>
    <w:pPr>
      <w:ind w:firstLine="284" w:left="0"/>
      <w:jc w:val="both"/>
    </w:pPr>
  </w:style>
  <w:style w:styleId="Style_7_ch" w:type="character">
    <w:name w:val="Body Text Indent"/>
    <w:basedOn w:val="Style_13_ch"/>
    <w:link w:val="Style_7"/>
  </w:style>
  <w:style w:styleId="Style_20" w:type="paragraph">
    <w:name w:val="header"/>
    <w:basedOn w:val="Style_13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13_ch"/>
    <w:link w:val="Style_20"/>
  </w:style>
  <w:style w:styleId="Style_21" w:type="paragraph">
    <w:name w:val="Balloon Text"/>
    <w:basedOn w:val="Style_13"/>
    <w:link w:val="Style_21_ch"/>
    <w:rPr>
      <w:rFonts w:ascii="Tahoma" w:hAnsi="Tahoma"/>
      <w:sz w:val="16"/>
    </w:rPr>
  </w:style>
  <w:style w:styleId="Style_21_ch" w:type="character">
    <w:name w:val="Balloon Text"/>
    <w:basedOn w:val="Style_13_ch"/>
    <w:link w:val="Style_21"/>
    <w:rPr>
      <w:rFonts w:ascii="Tahoma" w:hAnsi="Tahoma"/>
      <w:sz w:val="16"/>
    </w:rPr>
  </w:style>
  <w:style w:styleId="Style_22" w:type="paragraph">
    <w:name w:val="toc 3"/>
    <w:next w:val="Style_13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0" w:type="paragraph">
    <w:name w:val="blk"/>
    <w:basedOn w:val="Style_18"/>
    <w:link w:val="Style_10_ch"/>
  </w:style>
  <w:style w:styleId="Style_10_ch" w:type="character">
    <w:name w:val="blk"/>
    <w:basedOn w:val="Style_18_ch"/>
    <w:link w:val="Style_10"/>
  </w:style>
  <w:style w:styleId="Style_23" w:type="paragraph">
    <w:name w:val="Body Text Indent 3"/>
    <w:basedOn w:val="Style_13"/>
    <w:link w:val="Style_23_ch"/>
    <w:pPr>
      <w:ind w:firstLine="1440" w:left="0"/>
    </w:pPr>
  </w:style>
  <w:style w:styleId="Style_23_ch" w:type="character">
    <w:name w:val="Body Text Indent 3"/>
    <w:basedOn w:val="Style_13_ch"/>
    <w:link w:val="Style_23"/>
  </w:style>
  <w:style w:styleId="Style_24" w:type="paragraph">
    <w:name w:val="heading 5"/>
    <w:basedOn w:val="Style_13"/>
    <w:next w:val="Style_13"/>
    <w:link w:val="Style_24_ch"/>
    <w:uiPriority w:val="9"/>
    <w:qFormat/>
    <w:pPr>
      <w:keepNext w:val="1"/>
      <w:ind w:firstLine="567" w:left="0"/>
      <w:outlineLvl w:val="4"/>
    </w:pPr>
    <w:rPr>
      <w:sz w:val="28"/>
    </w:rPr>
  </w:style>
  <w:style w:styleId="Style_24_ch" w:type="character">
    <w:name w:val="heading 5"/>
    <w:basedOn w:val="Style_13_ch"/>
    <w:link w:val="Style_24"/>
    <w:rPr>
      <w:sz w:val="28"/>
    </w:rPr>
  </w:style>
  <w:style w:styleId="Style_3" w:type="paragraph">
    <w:name w:val="heading 1"/>
    <w:basedOn w:val="Style_13"/>
    <w:next w:val="Style_13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3_ch"/>
    <w:link w:val="Style_3"/>
    <w:rPr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27" w:type="paragraph">
    <w:name w:val="toc 1"/>
    <w:next w:val="Style_13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Знак Знак Знак Знак"/>
    <w:basedOn w:val="Style_13"/>
    <w:link w:val="Style_30_ch"/>
    <w:pPr>
      <w:widowControl w:val="0"/>
      <w:spacing w:after="160" w:line="240" w:lineRule="exact"/>
      <w:ind/>
      <w:jc w:val="right"/>
    </w:pPr>
    <w:rPr>
      <w:sz w:val="20"/>
    </w:rPr>
  </w:style>
  <w:style w:styleId="Style_30_ch" w:type="character">
    <w:name w:val="Знак Знак Знак Знак"/>
    <w:basedOn w:val="Style_13_ch"/>
    <w:link w:val="Style_30"/>
    <w:rPr>
      <w:sz w:val="20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31" w:type="paragraph">
    <w:name w:val="toc 8"/>
    <w:next w:val="Style_13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9" w:type="paragraph">
    <w:name w:val="apple-converted-space"/>
    <w:basedOn w:val="Style_18"/>
    <w:link w:val="Style_9_ch"/>
  </w:style>
  <w:style w:styleId="Style_9_ch" w:type="character">
    <w:name w:val="apple-converted-space"/>
    <w:basedOn w:val="Style_18_ch"/>
    <w:link w:val="Style_9"/>
  </w:style>
  <w:style w:styleId="Style_32" w:type="paragraph">
    <w:name w:val="toc 5"/>
    <w:next w:val="Style_1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Subtitle"/>
    <w:next w:val="Style_1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13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3_ch"/>
    <w:link w:val="Style_35"/>
    <w:rPr>
      <w:b w:val="1"/>
      <w:sz w:val="28"/>
    </w:rPr>
  </w:style>
  <w:style w:styleId="Style_36" w:type="paragraph">
    <w:name w:val="heading 4"/>
    <w:basedOn w:val="Style_13"/>
    <w:next w:val="Style_13"/>
    <w:link w:val="Style_36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6_ch" w:type="character">
    <w:name w:val="heading 4"/>
    <w:basedOn w:val="Style_13_ch"/>
    <w:link w:val="Style_36"/>
    <w:rPr>
      <w:b w:val="1"/>
      <w:spacing w:val="60"/>
    </w:rPr>
  </w:style>
  <w:style w:styleId="Style_8" w:type="paragraph">
    <w:name w:val="heading 2"/>
    <w:basedOn w:val="Style_13"/>
    <w:next w:val="Style_13"/>
    <w:link w:val="Style_8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8_ch" w:type="character">
    <w:name w:val="heading 2"/>
    <w:basedOn w:val="Style_13_ch"/>
    <w:link w:val="Style_8"/>
    <w:rPr>
      <w:b w:val="1"/>
      <w:sz w:val="28"/>
    </w:rPr>
  </w:style>
  <w:style w:styleId="Style_37" w:type="paragraph">
    <w:name w:val="heading 6"/>
    <w:basedOn w:val="Style_13"/>
    <w:next w:val="Style_13"/>
    <w:link w:val="Style_37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7_ch" w:type="character">
    <w:name w:val="heading 6"/>
    <w:basedOn w:val="Style_13_ch"/>
    <w:link w:val="Style_37"/>
    <w:rPr>
      <w:sz w:val="28"/>
    </w:rPr>
  </w:style>
  <w:style w:styleId="Style_3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2022-11-02T12:35:44Z</dcterms:modified>
</cp:coreProperties>
</file>